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06D" w:rsidRPr="00EE006D" w:rsidRDefault="00EE006D" w:rsidP="00717252">
      <w:pPr>
        <w:spacing w:after="0" w:line="240" w:lineRule="auto"/>
        <w:jc w:val="center"/>
        <w:rPr>
          <w:rFonts w:ascii="Times New Roman" w:eastAsia="Calibri" w:hAnsi="Times New Roman" w:cs="Times New Roman"/>
          <w:smallCaps/>
          <w:sz w:val="28"/>
          <w:szCs w:val="28"/>
          <w:lang w:eastAsia="ru-RU"/>
        </w:rPr>
      </w:pPr>
      <w:r w:rsidRPr="00EE006D">
        <w:rPr>
          <w:rFonts w:ascii="Times New Roman" w:eastAsia="Calibri" w:hAnsi="Times New Roman" w:cs="Times New Roman"/>
          <w:b/>
          <w:bCs/>
          <w:sz w:val="28"/>
          <w:szCs w:val="28"/>
          <w:lang w:eastAsia="ru-RU"/>
        </w:rPr>
        <w:t>РЕКОМЕНДАЦИИ ДЛЯ СИСТЕМЫ ОБРАЗОВАНИЯ САМАРСКОЙ ОБЛАСТИ</w:t>
      </w:r>
    </w:p>
    <w:p w:rsidR="00EE006D" w:rsidRPr="00EE006D" w:rsidRDefault="00EE006D" w:rsidP="00717252">
      <w:pPr>
        <w:keepNext/>
        <w:keepLines/>
        <w:numPr>
          <w:ilvl w:val="1"/>
          <w:numId w:val="2"/>
        </w:numPr>
        <w:tabs>
          <w:tab w:val="left" w:pos="567"/>
        </w:tabs>
        <w:spacing w:before="200" w:after="0" w:line="240" w:lineRule="auto"/>
        <w:ind w:left="0" w:firstLine="709"/>
        <w:jc w:val="both"/>
        <w:outlineLvl w:val="2"/>
        <w:rPr>
          <w:rFonts w:ascii="Times New Roman" w:eastAsia="SimSun" w:hAnsi="Times New Roman" w:cs="Times New Roman"/>
          <w:b/>
          <w:bCs/>
          <w:sz w:val="28"/>
          <w:szCs w:val="28"/>
          <w:lang w:val="x-none" w:eastAsia="ru-RU"/>
        </w:rPr>
      </w:pPr>
      <w:r w:rsidRPr="00EE006D">
        <w:rPr>
          <w:rFonts w:ascii="Times New Roman" w:eastAsia="SimSun" w:hAnsi="Times New Roman" w:cs="Times New Roman"/>
          <w:b/>
          <w:bCs/>
          <w:sz w:val="28"/>
          <w:szCs w:val="28"/>
          <w:lang w:val="x-none" w:eastAsia="ru-RU"/>
        </w:rPr>
        <w:t>Рекомендации по совершенствованию организации и методики преподавания предмета в</w:t>
      </w:r>
      <w:r w:rsidRPr="00EE006D">
        <w:rPr>
          <w:rFonts w:ascii="Times New Roman" w:eastAsia="SimSun" w:hAnsi="Times New Roman" w:cs="Times New Roman"/>
          <w:b/>
          <w:bCs/>
          <w:sz w:val="28"/>
          <w:szCs w:val="28"/>
          <w:lang w:eastAsia="ru-RU"/>
        </w:rPr>
        <w:t xml:space="preserve"> </w:t>
      </w:r>
      <w:r w:rsidRPr="00EE006D">
        <w:rPr>
          <w:rFonts w:ascii="Times New Roman" w:eastAsia="SimSun" w:hAnsi="Times New Roman" w:cs="Times New Roman"/>
          <w:b/>
          <w:bCs/>
          <w:sz w:val="28"/>
          <w:szCs w:val="28"/>
          <w:lang w:val="x-none" w:eastAsia="ru-RU"/>
        </w:rPr>
        <w:t>Самарской области на основе выявленных типичных затруднений и ошибок</w:t>
      </w:r>
    </w:p>
    <w:p w:rsidR="00EE006D" w:rsidRPr="00EE006D" w:rsidRDefault="00EE006D" w:rsidP="00717252">
      <w:pPr>
        <w:keepNext/>
        <w:keepLines/>
        <w:numPr>
          <w:ilvl w:val="2"/>
          <w:numId w:val="2"/>
        </w:numPr>
        <w:tabs>
          <w:tab w:val="left" w:pos="567"/>
        </w:tabs>
        <w:spacing w:before="200" w:after="0" w:line="240" w:lineRule="auto"/>
        <w:ind w:left="0" w:firstLine="709"/>
        <w:outlineLvl w:val="2"/>
        <w:rPr>
          <w:rFonts w:ascii="Times New Roman" w:eastAsia="SimSun" w:hAnsi="Times New Roman" w:cs="Times New Roman"/>
          <w:bCs/>
          <w:sz w:val="28"/>
          <w:szCs w:val="28"/>
          <w:lang w:val="x-none" w:eastAsia="ru-RU"/>
        </w:rPr>
      </w:pPr>
      <w:r w:rsidRPr="00EE006D">
        <w:rPr>
          <w:rFonts w:ascii="Times New Roman" w:eastAsia="SimSun" w:hAnsi="Times New Roman" w:cs="Times New Roman"/>
          <w:bCs/>
          <w:sz w:val="28"/>
          <w:szCs w:val="28"/>
          <w:lang w:val="x-none" w:eastAsia="ru-RU"/>
        </w:rPr>
        <w:t>…по совершенствованию преподавания учебного предмета всем обучающимся</w:t>
      </w:r>
    </w:p>
    <w:p w:rsidR="00EE006D" w:rsidRPr="00EE006D" w:rsidRDefault="00EE006D" w:rsidP="00717252">
      <w:pPr>
        <w:spacing w:after="0" w:line="240" w:lineRule="auto"/>
        <w:ind w:firstLine="709"/>
        <w:contextualSpacing/>
        <w:jc w:val="both"/>
        <w:rPr>
          <w:rFonts w:ascii="Times New Roman" w:eastAsia="Times New Roman" w:hAnsi="Times New Roman" w:cs="Times New Roman"/>
          <w:bCs/>
          <w:i/>
          <w:iCs/>
          <w:sz w:val="28"/>
          <w:szCs w:val="28"/>
          <w:lang w:eastAsia="ru-RU"/>
        </w:rPr>
      </w:pPr>
    </w:p>
    <w:p w:rsidR="00EE006D" w:rsidRPr="00EE006D" w:rsidRDefault="00EE006D" w:rsidP="00717252">
      <w:pPr>
        <w:numPr>
          <w:ilvl w:val="0"/>
          <w:numId w:val="1"/>
        </w:numPr>
        <w:spacing w:after="0" w:line="240" w:lineRule="auto"/>
        <w:ind w:left="0" w:firstLine="709"/>
        <w:contextualSpacing/>
        <w:jc w:val="both"/>
        <w:rPr>
          <w:rFonts w:ascii="Times New Roman" w:eastAsia="Times New Roman" w:hAnsi="Times New Roman" w:cs="Times New Roman"/>
          <w:bCs/>
          <w:i/>
          <w:iCs/>
          <w:sz w:val="28"/>
          <w:szCs w:val="28"/>
          <w:lang w:eastAsia="ru-RU"/>
        </w:rPr>
      </w:pPr>
      <w:r w:rsidRPr="00EE006D">
        <w:rPr>
          <w:rFonts w:ascii="Times New Roman" w:eastAsia="Times New Roman" w:hAnsi="Times New Roman" w:cs="Times New Roman"/>
          <w:bCs/>
          <w:i/>
          <w:iCs/>
          <w:sz w:val="28"/>
          <w:szCs w:val="28"/>
          <w:lang w:eastAsia="ru-RU"/>
        </w:rPr>
        <w:t>Учителям</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В соответствии с затруднениями и типичными ошибками, выявленными у обучающихся в 2025 году, рекомендуем </w:t>
      </w:r>
      <w:r w:rsidRPr="00EE006D">
        <w:rPr>
          <w:rFonts w:ascii="Times New Roman" w:eastAsia="Calibri" w:hAnsi="Times New Roman" w:cs="Times New Roman"/>
          <w:i/>
          <w:sz w:val="28"/>
          <w:szCs w:val="28"/>
          <w:lang w:eastAsia="ru-RU"/>
        </w:rPr>
        <w:t>учителям ОО, школьным методическим объединениям учителей</w:t>
      </w:r>
      <w:r w:rsidRPr="00EE006D">
        <w:rPr>
          <w:rFonts w:ascii="Times New Roman" w:eastAsia="Calibri" w:hAnsi="Times New Roman" w:cs="Times New Roman"/>
          <w:sz w:val="28"/>
          <w:szCs w:val="28"/>
          <w:lang w:eastAsia="ru-RU"/>
        </w:rPr>
        <w:t xml:space="preserve"> работать над элементами содержания, которые вызвали сложности у обучающихся: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стилистический анализ текстов различных функциональных разновидностей языка;</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правописание ъ и ь, правописание приставок, употребление букв ы – и после приставок;</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w:t>
      </w:r>
      <w:r w:rsidRPr="00EE006D">
        <w:rPr>
          <w:rFonts w:ascii="Times New Roman" w:eastAsia="Calibri" w:hAnsi="Times New Roman" w:cs="Times New Roman"/>
          <w:bCs/>
          <w:iCs/>
          <w:sz w:val="28"/>
          <w:szCs w:val="28"/>
          <w:lang w:eastAsia="ru-RU"/>
        </w:rPr>
        <w:t xml:space="preserve"> правописание </w:t>
      </w:r>
      <w:r w:rsidRPr="00EE006D">
        <w:rPr>
          <w:rFonts w:ascii="Times New Roman" w:eastAsia="Calibri" w:hAnsi="Times New Roman" w:cs="Times New Roman"/>
          <w:sz w:val="28"/>
          <w:szCs w:val="28"/>
          <w:lang w:eastAsia="ru-RU"/>
        </w:rPr>
        <w:t>суффиксов;</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правописание личных окончаний глаголов и суффиксов причастий;</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bCs/>
          <w:iCs/>
          <w:sz w:val="28"/>
          <w:szCs w:val="28"/>
          <w:lang w:eastAsia="ru-RU"/>
        </w:rPr>
        <w:t>–</w:t>
      </w:r>
      <w:r w:rsidRPr="00EE006D">
        <w:rPr>
          <w:rFonts w:ascii="Times New Roman" w:eastAsia="Calibri" w:hAnsi="Times New Roman" w:cs="Times New Roman"/>
          <w:sz w:val="28"/>
          <w:szCs w:val="28"/>
          <w:lang w:eastAsia="ru-RU"/>
        </w:rPr>
        <w:t xml:space="preserve"> слитное, дефисное, раздельное написание слов разных частей речи;</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выбор знаков препинания в предложениях с вводными конструкциями, обращениями, междометиями;</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пунктуационный анализ предложения.</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Учитель, работая с разними видами текстов, формирует у обучающихся </w:t>
      </w:r>
      <w:r w:rsidRPr="00EE006D">
        <w:rPr>
          <w:rFonts w:ascii="Times New Roman" w:eastAsia="Calibri" w:hAnsi="Times New Roman" w:cs="Times New Roman"/>
          <w:i/>
          <w:sz w:val="28"/>
          <w:szCs w:val="28"/>
          <w:lang w:eastAsia="ru-RU"/>
        </w:rPr>
        <w:t>коммуникативную и лингвистическую компетенции.</w:t>
      </w:r>
      <w:r w:rsidRPr="00EE006D">
        <w:rPr>
          <w:rFonts w:ascii="Times New Roman" w:eastAsia="Calibri" w:hAnsi="Times New Roman" w:cs="Times New Roman"/>
          <w:sz w:val="28"/>
          <w:szCs w:val="28"/>
          <w:lang w:eastAsia="ru-RU"/>
        </w:rPr>
        <w:t xml:space="preserve"> Именно поэтому на уроке необходимо уделять особое внимание чтению, использовать </w:t>
      </w:r>
      <w:r w:rsidRPr="00EE006D">
        <w:rPr>
          <w:rFonts w:ascii="Times New Roman" w:eastAsia="Calibri" w:hAnsi="Times New Roman" w:cs="Times New Roman"/>
          <w:i/>
          <w:sz w:val="28"/>
          <w:szCs w:val="28"/>
          <w:lang w:eastAsia="ru-RU"/>
        </w:rPr>
        <w:t>методику функционального чтения, поисковые и эвристические методы,</w:t>
      </w:r>
      <w:r w:rsidRPr="00EE006D">
        <w:rPr>
          <w:rFonts w:ascii="Times New Roman" w:eastAsia="Calibri" w:hAnsi="Times New Roman" w:cs="Times New Roman"/>
          <w:sz w:val="28"/>
          <w:szCs w:val="28"/>
          <w:lang w:eastAsia="ru-RU"/>
        </w:rPr>
        <w:t xml:space="preserve"> привлекать для анализа в практике преподавания тексты </w:t>
      </w:r>
      <w:r w:rsidRPr="00EE006D">
        <w:rPr>
          <w:rFonts w:ascii="Times New Roman" w:eastAsia="Calibri" w:hAnsi="Times New Roman" w:cs="Times New Roman"/>
          <w:sz w:val="28"/>
          <w:szCs w:val="28"/>
          <w:lang w:eastAsia="ru-RU"/>
        </w:rPr>
        <w:lastRenderedPageBreak/>
        <w:t xml:space="preserve">разнообразной тематики и стилевой принадлежности, проводить анализ языкового материала, так как именно умение анализа языковых единиц, языковых явлений и фактов оказалось сформированным не в полной мере у выпускников.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Для успешного выполнения обучающимися лексических заданий также рекомендуем учителям чаще организовывать на уроке обращение учеников к </w:t>
      </w:r>
      <w:r w:rsidRPr="00EE006D">
        <w:rPr>
          <w:rFonts w:ascii="Times New Roman" w:eastAsia="Calibri" w:hAnsi="Times New Roman" w:cs="Times New Roman"/>
          <w:i/>
          <w:sz w:val="28"/>
          <w:szCs w:val="28"/>
          <w:lang w:eastAsia="ru-RU"/>
        </w:rPr>
        <w:t>лингвистическим словарям</w:t>
      </w:r>
      <w:r w:rsidRPr="00EE006D">
        <w:rPr>
          <w:rFonts w:ascii="Times New Roman" w:eastAsia="Calibri" w:hAnsi="Times New Roman" w:cs="Times New Roman"/>
          <w:sz w:val="28"/>
          <w:szCs w:val="28"/>
          <w:lang w:eastAsia="ru-RU"/>
        </w:rPr>
        <w:t xml:space="preserve"> различного типа: толковым словарям, словарям синонимов, словарям антонимов, словарям эпитетов, словарям фразеологизмов, словарям сочетаемости и др. Работа со словарями должна, во-первых, иметь системный характер, во-вторых, логически встраиваться в изучаемый языковой и речевой материал, в-третьих, основываться на принципе организации деятельности обучающегося, в-четвертых, не только касаться аналитической работы, но и помогать школьникам в построении собственных текстов.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У выпускников возникают сложности при выполнении таких заданий, где надо применять</w:t>
      </w:r>
      <w:r w:rsidRPr="00EE006D">
        <w:rPr>
          <w:rFonts w:ascii="Times New Roman" w:eastAsia="Calibri" w:hAnsi="Times New Roman" w:cs="Times New Roman"/>
          <w:i/>
          <w:sz w:val="28"/>
          <w:szCs w:val="28"/>
          <w:lang w:eastAsia="ru-RU"/>
        </w:rPr>
        <w:t xml:space="preserve"> в практике письма</w:t>
      </w:r>
      <w:r w:rsidRPr="00EE006D">
        <w:rPr>
          <w:rFonts w:ascii="Times New Roman" w:eastAsia="Calibri" w:hAnsi="Times New Roman" w:cs="Times New Roman"/>
          <w:sz w:val="28"/>
          <w:szCs w:val="28"/>
          <w:lang w:eastAsia="ru-RU"/>
        </w:rPr>
        <w:t xml:space="preserve"> орфографические и пунктуационные нормы современного русского литературного языка, поэтому учитель должен активно использовать практические занятия, на которых обучающиеся отрабатывают умения и навыки практической деятельности.</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Большую роль в методике преподавания сложных орфографических и пунктуационных тем играет </w:t>
      </w:r>
      <w:r w:rsidRPr="00EE006D">
        <w:rPr>
          <w:rFonts w:ascii="Times New Roman" w:eastAsia="Calibri" w:hAnsi="Times New Roman" w:cs="Times New Roman"/>
          <w:i/>
          <w:sz w:val="28"/>
          <w:szCs w:val="28"/>
          <w:lang w:eastAsia="ru-RU"/>
        </w:rPr>
        <w:t xml:space="preserve">диагностика </w:t>
      </w:r>
      <w:r w:rsidRPr="00EE006D">
        <w:rPr>
          <w:rFonts w:ascii="Times New Roman" w:eastAsia="Calibri" w:hAnsi="Times New Roman" w:cs="Times New Roman"/>
          <w:sz w:val="28"/>
          <w:szCs w:val="28"/>
          <w:lang w:eastAsia="ru-RU"/>
        </w:rPr>
        <w:t xml:space="preserve">затруднений, организованная таким образом, чтобы можно было выявить настоящую причину неуспеха.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Еще одним </w:t>
      </w:r>
      <w:r w:rsidRPr="00EE006D">
        <w:rPr>
          <w:rFonts w:ascii="Times New Roman" w:eastAsia="Calibri" w:hAnsi="Times New Roman" w:cs="Times New Roman"/>
          <w:i/>
          <w:sz w:val="28"/>
          <w:szCs w:val="28"/>
          <w:lang w:eastAsia="ru-RU"/>
        </w:rPr>
        <w:t>эффективным приемом</w:t>
      </w:r>
      <w:r w:rsidRPr="00EE006D">
        <w:rPr>
          <w:rFonts w:ascii="Times New Roman" w:eastAsia="Calibri" w:hAnsi="Times New Roman" w:cs="Times New Roman"/>
          <w:sz w:val="28"/>
          <w:szCs w:val="28"/>
          <w:lang w:eastAsia="ru-RU"/>
        </w:rPr>
        <w:t xml:space="preserve"> устранения затруднений учащихся по наиболее сложным вопросам орфографии и пунктуации является раннее и систематическое обобщение изученных правил одной группы/темы (корни с чередованием, гласные после шипящих и т.п.). Такое обобщение способствует более качественному повторению, формированию объемного, системного представления о правописании, построению взаимосвязей между явлениями.</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lastRenderedPageBreak/>
        <w:t xml:space="preserve">Важнейшими умениями, позволяющими говорить о </w:t>
      </w:r>
      <w:proofErr w:type="spellStart"/>
      <w:r w:rsidRPr="00EE006D">
        <w:rPr>
          <w:rFonts w:ascii="Times New Roman" w:eastAsia="Calibri" w:hAnsi="Times New Roman" w:cs="Times New Roman"/>
          <w:sz w:val="28"/>
          <w:szCs w:val="28"/>
          <w:lang w:eastAsia="ru-RU"/>
        </w:rPr>
        <w:t>сформированности</w:t>
      </w:r>
      <w:proofErr w:type="spellEnd"/>
      <w:r w:rsidRPr="00EE006D">
        <w:rPr>
          <w:rFonts w:ascii="Times New Roman" w:eastAsia="Calibri" w:hAnsi="Times New Roman" w:cs="Times New Roman"/>
          <w:sz w:val="28"/>
          <w:szCs w:val="28"/>
          <w:lang w:eastAsia="ru-RU"/>
        </w:rPr>
        <w:t xml:space="preserve"> лингвистической компетенции, являются умения выделять существенные свойства у изучаемых явлений и понятий и отделять их от несущественных, а также устанавливать связи между выделенными свойствами. Правило само по себе ещё не приводит к правильному письму, оно лишь помогает определить тот объём знаний и умений, обладание которым с помощью упражнений обеспечивает успешное формирование необходимых навыков. А для этого при обучении орфографии в системном курсе русского языка основной школы необходимо уделять постоянное внимание смысловой стороне рассматриваемых языковых явлений (лексических, грамматических, словообразовательных и др.), использовать разнообразные виды деятельности, нацеленные на применение знаний и умений в различных ситуациях, а не на простое их воспроизведение. Именно </w:t>
      </w:r>
      <w:r w:rsidRPr="00EE006D">
        <w:rPr>
          <w:rFonts w:ascii="Times New Roman" w:eastAsia="Calibri" w:hAnsi="Times New Roman" w:cs="Times New Roman"/>
          <w:i/>
          <w:sz w:val="28"/>
          <w:szCs w:val="28"/>
          <w:lang w:eastAsia="ru-RU"/>
        </w:rPr>
        <w:t xml:space="preserve">отмеченные методические подходы </w:t>
      </w:r>
      <w:r w:rsidRPr="00EE006D">
        <w:rPr>
          <w:rFonts w:ascii="Times New Roman" w:eastAsia="Calibri" w:hAnsi="Times New Roman" w:cs="Times New Roman"/>
          <w:sz w:val="28"/>
          <w:szCs w:val="28"/>
          <w:lang w:eastAsia="ru-RU"/>
        </w:rPr>
        <w:t xml:space="preserve">должны лечь в основу </w:t>
      </w:r>
      <w:proofErr w:type="spellStart"/>
      <w:r w:rsidRPr="00EE006D">
        <w:rPr>
          <w:rFonts w:ascii="Times New Roman" w:eastAsia="Calibri" w:hAnsi="Times New Roman" w:cs="Times New Roman"/>
          <w:sz w:val="28"/>
          <w:szCs w:val="28"/>
          <w:lang w:eastAsia="ru-RU"/>
        </w:rPr>
        <w:t>ежеурочной</w:t>
      </w:r>
      <w:proofErr w:type="spellEnd"/>
      <w:r w:rsidRPr="00EE006D">
        <w:rPr>
          <w:rFonts w:ascii="Times New Roman" w:eastAsia="Calibri" w:hAnsi="Times New Roman" w:cs="Times New Roman"/>
          <w:sz w:val="28"/>
          <w:szCs w:val="28"/>
          <w:lang w:eastAsia="ru-RU"/>
        </w:rPr>
        <w:t xml:space="preserve"> правописной практики в системе среднего общего образования, что позволит довести до совершенства орфографические навыки старшеклассников.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При работе над </w:t>
      </w:r>
      <w:r w:rsidRPr="00EE006D">
        <w:rPr>
          <w:rFonts w:ascii="Times New Roman" w:eastAsia="Calibri" w:hAnsi="Times New Roman" w:cs="Times New Roman"/>
          <w:b/>
          <w:sz w:val="28"/>
          <w:szCs w:val="28"/>
          <w:lang w:eastAsia="ru-RU"/>
        </w:rPr>
        <w:t xml:space="preserve">формированием </w:t>
      </w:r>
      <w:proofErr w:type="spellStart"/>
      <w:r w:rsidRPr="00EE006D">
        <w:rPr>
          <w:rFonts w:ascii="Times New Roman" w:eastAsia="Calibri" w:hAnsi="Times New Roman" w:cs="Times New Roman"/>
          <w:b/>
          <w:sz w:val="28"/>
          <w:szCs w:val="28"/>
          <w:lang w:eastAsia="ru-RU"/>
        </w:rPr>
        <w:t>метапредметных</w:t>
      </w:r>
      <w:proofErr w:type="spellEnd"/>
      <w:r w:rsidRPr="00EE006D">
        <w:rPr>
          <w:rFonts w:ascii="Times New Roman" w:eastAsia="Calibri" w:hAnsi="Times New Roman" w:cs="Times New Roman"/>
          <w:b/>
          <w:sz w:val="28"/>
          <w:szCs w:val="28"/>
          <w:lang w:eastAsia="ru-RU"/>
        </w:rPr>
        <w:t xml:space="preserve"> умений</w:t>
      </w:r>
      <w:r w:rsidRPr="00EE006D">
        <w:rPr>
          <w:rFonts w:ascii="Times New Roman" w:eastAsia="Calibri" w:hAnsi="Times New Roman" w:cs="Times New Roman"/>
          <w:sz w:val="28"/>
          <w:szCs w:val="28"/>
          <w:lang w:eastAsia="ru-RU"/>
        </w:rPr>
        <w:t xml:space="preserve"> учителю необходимо уделить больше внимания следующим умениям: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умение строить логическую цепь рассуждений;</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умение алгоритмизировать свое предположение;</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умение объединять предметы и явления в группы по определенным признакам, сравнивать, классифицировать и обобщать факты и явления;</w:t>
      </w:r>
    </w:p>
    <w:p w:rsidR="00EE006D" w:rsidRPr="00EE006D" w:rsidRDefault="00EE006D" w:rsidP="00717252">
      <w:pPr>
        <w:spacing w:after="0" w:line="360" w:lineRule="auto"/>
        <w:ind w:firstLine="709"/>
        <w:contextualSpacing/>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умение контролировать степень выполнения задания (давать оценку новым ситуациям, вносить коррективы в деятельность, оценивать соответствие результатов целям);</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lastRenderedPageBreak/>
        <w:t>– умение определять цели деятельности, задавать параметры и критерии их достижения,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умение ориентироваться в различных источниках информации, критически оценивать и интерпретировать информацию.</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В качестве методической помощи учителю можно обратиться к материалам, представленным на сайте единого содержания общего образования: «Методические рекомендации. Эффективные методики и технологии в достижении </w:t>
      </w:r>
      <w:proofErr w:type="spellStart"/>
      <w:r w:rsidRPr="00EE006D">
        <w:rPr>
          <w:rFonts w:ascii="Times New Roman" w:eastAsia="Calibri" w:hAnsi="Times New Roman" w:cs="Times New Roman"/>
          <w:sz w:val="28"/>
          <w:szCs w:val="28"/>
          <w:lang w:eastAsia="ru-RU"/>
        </w:rPr>
        <w:t>метапредметных</w:t>
      </w:r>
      <w:proofErr w:type="spellEnd"/>
      <w:r w:rsidRPr="00EE006D">
        <w:rPr>
          <w:rFonts w:ascii="Times New Roman" w:eastAsia="Calibri" w:hAnsi="Times New Roman" w:cs="Times New Roman"/>
          <w:sz w:val="28"/>
          <w:szCs w:val="28"/>
          <w:lang w:eastAsia="ru-RU"/>
        </w:rPr>
        <w:t xml:space="preserve"> результатов на уроках предметов филологического цикла. 10-11 классы» (2024 г.) (</w:t>
      </w:r>
      <w:hyperlink r:id="rId7" w:history="1">
        <w:r w:rsidRPr="00717252">
          <w:rPr>
            <w:rFonts w:ascii="Times New Roman" w:eastAsia="Calibri" w:hAnsi="Times New Roman" w:cs="Times New Roman"/>
            <w:sz w:val="28"/>
            <w:szCs w:val="28"/>
            <w:lang w:eastAsia="ru-RU"/>
          </w:rPr>
          <w:t>https://edsoo.ru/2025/03/18/metodicheskie-rekomendaczii-effektivnye-metodiki-i-tehnologii-v-dostizhenii-metapredmetnyh-rezultatov-na-urokah-predmetov-filologicheskogo-czikla-10-11-klassy-2024-g/</w:t>
        </w:r>
      </w:hyperlink>
      <w:r w:rsidRPr="00EE006D">
        <w:rPr>
          <w:rFonts w:ascii="Times New Roman" w:eastAsia="Calibri" w:hAnsi="Times New Roman" w:cs="Times New Roman"/>
          <w:sz w:val="28"/>
          <w:szCs w:val="28"/>
          <w:lang w:eastAsia="ru-RU"/>
        </w:rPr>
        <w:t>)</w:t>
      </w:r>
    </w:p>
    <w:p w:rsidR="00EE006D" w:rsidRPr="00EE006D" w:rsidRDefault="00EE006D" w:rsidP="00717252">
      <w:pPr>
        <w:spacing w:after="0" w:line="360" w:lineRule="auto"/>
        <w:ind w:firstLine="709"/>
        <w:contextualSpacing/>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Для того чтобы ликвидировать указанные недостатки, необходимо использовать </w:t>
      </w:r>
      <w:r w:rsidRPr="00EE006D">
        <w:rPr>
          <w:rFonts w:ascii="Times New Roman" w:eastAsia="Calibri" w:hAnsi="Times New Roman" w:cs="Times New Roman"/>
          <w:i/>
          <w:sz w:val="28"/>
          <w:szCs w:val="28"/>
          <w:lang w:eastAsia="ru-RU"/>
        </w:rPr>
        <w:t>методические рекомендации для учителей</w:t>
      </w:r>
      <w:r w:rsidRPr="00EE006D">
        <w:rPr>
          <w:rFonts w:ascii="Times New Roman" w:eastAsia="Calibri" w:hAnsi="Times New Roman" w:cs="Times New Roman"/>
          <w:sz w:val="28"/>
          <w:szCs w:val="28"/>
          <w:lang w:eastAsia="ru-RU"/>
        </w:rPr>
        <w:t>, подготовленные на основе анализа типичных ошибок участников ЕГЭ текущего года (</w:t>
      </w:r>
      <w:hyperlink r:id="rId8" w:history="1">
        <w:r w:rsidRPr="00717252">
          <w:rPr>
            <w:rFonts w:ascii="Times New Roman" w:eastAsia="Calibri" w:hAnsi="Times New Roman" w:cs="Times New Roman"/>
            <w:sz w:val="28"/>
            <w:szCs w:val="28"/>
            <w:lang w:eastAsia="ru-RU"/>
          </w:rPr>
          <w:t>https://fipi.ru/ege/analiticheskie-i-metodicheskie-materialy</w:t>
        </w:r>
      </w:hyperlink>
      <w:hyperlink r:id="rId9" w:history="1">
        <w:r w:rsidRPr="00EE006D">
          <w:rPr>
            <w:rFonts w:ascii="Times New Roman" w:eastAsia="Calibri" w:hAnsi="Times New Roman" w:cs="Times New Roman"/>
            <w:sz w:val="28"/>
            <w:szCs w:val="28"/>
            <w:lang w:eastAsia="ru-RU"/>
          </w:rPr>
          <w:t>)</w:t>
        </w:r>
      </w:hyperlink>
      <w:r w:rsidRPr="00EE006D">
        <w:rPr>
          <w:rFonts w:ascii="Times New Roman" w:eastAsia="Calibri" w:hAnsi="Times New Roman" w:cs="Times New Roman"/>
          <w:sz w:val="28"/>
          <w:szCs w:val="28"/>
          <w:lang w:eastAsia="ru-RU"/>
        </w:rPr>
        <w:t>, учебно-методические материалы для председателей и членов региональных предметных комиссий по проверке (</w:t>
      </w:r>
      <w:hyperlink w:history="1"/>
      <w:hyperlink r:id="rId10" w:history="1">
        <w:r w:rsidRPr="00717252">
          <w:rPr>
            <w:rFonts w:ascii="Times New Roman" w:eastAsia="Calibri" w:hAnsi="Times New Roman" w:cs="Times New Roman"/>
            <w:sz w:val="28"/>
            <w:szCs w:val="28"/>
            <w:lang w:eastAsia="ru-RU"/>
          </w:rPr>
          <w:t>https://doc.fipi.ru/ege/dlya-predmetnyh-komissiy-subektov-rf/2025/russki_yazyk_mr_ege_2025.pdf</w:t>
        </w:r>
      </w:hyperlink>
      <w:r w:rsidRPr="00EE006D">
        <w:rPr>
          <w:rFonts w:ascii="Times New Roman" w:eastAsia="Calibri" w:hAnsi="Times New Roman" w:cs="Times New Roman"/>
          <w:sz w:val="28"/>
          <w:szCs w:val="28"/>
          <w:lang w:eastAsia="ru-RU"/>
        </w:rPr>
        <w:t xml:space="preserve">), методические рекомендации для учителей по преподаванию учебных предметов в образовательных организациях с высокой долей обучающихся с рисками учебной </w:t>
      </w:r>
      <w:proofErr w:type="spellStart"/>
      <w:r w:rsidRPr="00EE006D">
        <w:rPr>
          <w:rFonts w:ascii="Times New Roman" w:eastAsia="Calibri" w:hAnsi="Times New Roman" w:cs="Times New Roman"/>
          <w:sz w:val="28"/>
          <w:szCs w:val="28"/>
          <w:lang w:eastAsia="ru-RU"/>
        </w:rPr>
        <w:t>неуспешности</w:t>
      </w:r>
      <w:proofErr w:type="spellEnd"/>
      <w:r w:rsidRPr="00EE006D">
        <w:rPr>
          <w:rFonts w:ascii="Times New Roman" w:eastAsia="Calibri" w:hAnsi="Times New Roman" w:cs="Times New Roman"/>
          <w:sz w:val="28"/>
          <w:szCs w:val="28"/>
          <w:lang w:eastAsia="ru-RU"/>
        </w:rPr>
        <w:t xml:space="preserve"> (</w:t>
      </w:r>
      <w:hyperlink r:id="rId11" w:history="1">
        <w:r w:rsidRPr="00717252">
          <w:rPr>
            <w:rFonts w:ascii="Times New Roman" w:eastAsia="Calibri" w:hAnsi="Times New Roman" w:cs="Times New Roman"/>
            <w:sz w:val="28"/>
            <w:szCs w:val="28"/>
            <w:lang w:eastAsia="ru-RU"/>
          </w:rPr>
          <w:t>https://fipi.ru/metodicheskaya-kopilka/metod-rekomendatsii-dlya-slabykh-shkol?ysclid=lzpdfxo6z7430551921</w:t>
        </w:r>
      </w:hyperlink>
      <w:r w:rsidRPr="00EE006D">
        <w:rPr>
          <w:rFonts w:ascii="Times New Roman" w:eastAsia="Calibri" w:hAnsi="Times New Roman" w:cs="Times New Roman"/>
          <w:sz w:val="28"/>
          <w:szCs w:val="28"/>
          <w:lang w:eastAsia="ru-RU"/>
        </w:rPr>
        <w:t xml:space="preserve">), </w:t>
      </w:r>
      <w:proofErr w:type="spellStart"/>
      <w:r w:rsidRPr="00EE006D">
        <w:rPr>
          <w:rFonts w:ascii="Times New Roman" w:eastAsia="Calibri" w:hAnsi="Times New Roman" w:cs="Times New Roman"/>
          <w:sz w:val="28"/>
          <w:szCs w:val="28"/>
          <w:lang w:eastAsia="ru-RU"/>
        </w:rPr>
        <w:t>видеоконсультации</w:t>
      </w:r>
      <w:proofErr w:type="spellEnd"/>
      <w:r w:rsidRPr="00EE006D">
        <w:rPr>
          <w:rFonts w:ascii="Times New Roman" w:eastAsia="Calibri" w:hAnsi="Times New Roman" w:cs="Times New Roman"/>
          <w:sz w:val="28"/>
          <w:szCs w:val="28"/>
          <w:lang w:eastAsia="ru-RU"/>
        </w:rPr>
        <w:t xml:space="preserve"> для участников ЕГЭ. </w:t>
      </w:r>
    </w:p>
    <w:p w:rsidR="00EE006D" w:rsidRPr="00EE006D" w:rsidRDefault="00EE006D" w:rsidP="00717252">
      <w:pPr>
        <w:spacing w:after="0" w:line="360" w:lineRule="auto"/>
        <w:ind w:firstLine="709"/>
        <w:contextualSpacing/>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Рекомендуем также пользоваться методическими материалами единого содержания общего образования на сайте ФГБНУ «Институт стратегии развития образования РАО» (</w:t>
      </w:r>
      <w:hyperlink r:id="rId12" w:history="1">
        <w:r w:rsidRPr="00EE006D">
          <w:rPr>
            <w:rFonts w:ascii="Times New Roman" w:eastAsia="Calibri" w:hAnsi="Times New Roman" w:cs="Times New Roman"/>
            <w:sz w:val="28"/>
            <w:szCs w:val="28"/>
            <w:lang w:eastAsia="ru-RU"/>
          </w:rPr>
          <w:t>https://edsoo.ru/</w:t>
        </w:r>
      </w:hyperlink>
      <w:r w:rsidRPr="00EE006D">
        <w:rPr>
          <w:rFonts w:ascii="Times New Roman" w:eastAsia="Calibri" w:hAnsi="Times New Roman" w:cs="Times New Roman"/>
          <w:sz w:val="28"/>
          <w:szCs w:val="28"/>
          <w:lang w:eastAsia="ru-RU"/>
        </w:rPr>
        <w:t xml:space="preserve">), единым доступом к образовательным </w:t>
      </w:r>
      <w:r w:rsidRPr="00EE006D">
        <w:rPr>
          <w:rFonts w:ascii="Times New Roman" w:eastAsia="Calibri" w:hAnsi="Times New Roman" w:cs="Times New Roman"/>
          <w:sz w:val="28"/>
          <w:szCs w:val="28"/>
          <w:lang w:eastAsia="ru-RU"/>
        </w:rPr>
        <w:lastRenderedPageBreak/>
        <w:t xml:space="preserve">сервисам и </w:t>
      </w:r>
      <w:r w:rsidRPr="00EE006D">
        <w:rPr>
          <w:rFonts w:ascii="Times New Roman" w:eastAsia="Calibri" w:hAnsi="Times New Roman" w:cs="Times New Roman"/>
          <w:i/>
          <w:sz w:val="28"/>
          <w:szCs w:val="28"/>
          <w:lang w:eastAsia="ru-RU"/>
        </w:rPr>
        <w:t>цифровым учебным материалам</w:t>
      </w:r>
      <w:r w:rsidRPr="00EE006D">
        <w:rPr>
          <w:rFonts w:ascii="Times New Roman" w:eastAsia="Calibri" w:hAnsi="Times New Roman" w:cs="Times New Roman"/>
          <w:sz w:val="28"/>
          <w:szCs w:val="28"/>
          <w:lang w:eastAsia="ru-RU"/>
        </w:rPr>
        <w:t xml:space="preserve"> для учеников, родителей и учителей в ЦОС «Моя школа» (</w:t>
      </w:r>
      <w:hyperlink r:id="rId13" w:history="1">
        <w:r w:rsidRPr="00EE006D">
          <w:rPr>
            <w:rFonts w:ascii="Times New Roman" w:eastAsia="Calibri" w:hAnsi="Times New Roman" w:cs="Times New Roman"/>
            <w:sz w:val="28"/>
            <w:szCs w:val="28"/>
            <w:lang w:eastAsia="ru-RU"/>
          </w:rPr>
          <w:t>ФГИС Моя Школа (myschool.edu.ru)</w:t>
        </w:r>
      </w:hyperlink>
      <w:r w:rsidRPr="00EE006D">
        <w:rPr>
          <w:rFonts w:ascii="Times New Roman" w:eastAsia="Calibri" w:hAnsi="Times New Roman" w:cs="Times New Roman"/>
          <w:sz w:val="28"/>
          <w:szCs w:val="28"/>
          <w:lang w:eastAsia="ru-RU"/>
        </w:rPr>
        <w:t>, использовать ресурс «Российская электронная школа» – полный школьный курс уроков по предмету (</w:t>
      </w:r>
      <w:hyperlink r:id="rId14" w:history="1">
        <w:r w:rsidRPr="00EE006D">
          <w:rPr>
            <w:rFonts w:ascii="Times New Roman" w:eastAsia="Calibri" w:hAnsi="Times New Roman" w:cs="Times New Roman"/>
            <w:sz w:val="28"/>
            <w:szCs w:val="28"/>
            <w:lang w:val="en-US" w:eastAsia="ru-RU"/>
          </w:rPr>
          <w:t>https</w:t>
        </w:r>
        <w:r w:rsidRPr="00EE006D">
          <w:rPr>
            <w:rFonts w:ascii="Times New Roman" w:eastAsia="Calibri" w:hAnsi="Times New Roman" w:cs="Times New Roman"/>
            <w:sz w:val="28"/>
            <w:szCs w:val="28"/>
            <w:lang w:eastAsia="ru-RU"/>
          </w:rPr>
          <w:t>://</w:t>
        </w:r>
        <w:proofErr w:type="spellStart"/>
        <w:r w:rsidRPr="00EE006D">
          <w:rPr>
            <w:rFonts w:ascii="Times New Roman" w:eastAsia="Calibri" w:hAnsi="Times New Roman" w:cs="Times New Roman"/>
            <w:sz w:val="28"/>
            <w:szCs w:val="28"/>
            <w:lang w:val="en-US" w:eastAsia="ru-RU"/>
          </w:rPr>
          <w:t>resh</w:t>
        </w:r>
        <w:proofErr w:type="spellEnd"/>
        <w:r w:rsidRPr="00EE006D">
          <w:rPr>
            <w:rFonts w:ascii="Times New Roman" w:eastAsia="Calibri" w:hAnsi="Times New Roman" w:cs="Times New Roman"/>
            <w:sz w:val="28"/>
            <w:szCs w:val="28"/>
            <w:lang w:eastAsia="ru-RU"/>
          </w:rPr>
          <w:t>.</w:t>
        </w:r>
        <w:proofErr w:type="spellStart"/>
        <w:r w:rsidRPr="00EE006D">
          <w:rPr>
            <w:rFonts w:ascii="Times New Roman" w:eastAsia="Calibri" w:hAnsi="Times New Roman" w:cs="Times New Roman"/>
            <w:sz w:val="28"/>
            <w:szCs w:val="28"/>
            <w:lang w:val="en-US" w:eastAsia="ru-RU"/>
          </w:rPr>
          <w:t>edu</w:t>
        </w:r>
        <w:proofErr w:type="spellEnd"/>
        <w:r w:rsidRPr="00EE006D">
          <w:rPr>
            <w:rFonts w:ascii="Times New Roman" w:eastAsia="Calibri" w:hAnsi="Times New Roman" w:cs="Times New Roman"/>
            <w:sz w:val="28"/>
            <w:szCs w:val="28"/>
            <w:lang w:eastAsia="ru-RU"/>
          </w:rPr>
          <w:t>.</w:t>
        </w:r>
        <w:proofErr w:type="spellStart"/>
        <w:r w:rsidRPr="00EE006D">
          <w:rPr>
            <w:rFonts w:ascii="Times New Roman" w:eastAsia="Calibri" w:hAnsi="Times New Roman" w:cs="Times New Roman"/>
            <w:sz w:val="28"/>
            <w:szCs w:val="28"/>
            <w:lang w:val="en-US" w:eastAsia="ru-RU"/>
          </w:rPr>
          <w:t>ru</w:t>
        </w:r>
        <w:proofErr w:type="spellEnd"/>
        <w:r w:rsidRPr="00EE006D">
          <w:rPr>
            <w:rFonts w:ascii="Times New Roman" w:eastAsia="Calibri" w:hAnsi="Times New Roman" w:cs="Times New Roman"/>
            <w:sz w:val="28"/>
            <w:szCs w:val="28"/>
            <w:lang w:eastAsia="ru-RU"/>
          </w:rPr>
          <w:t>/</w:t>
        </w:r>
      </w:hyperlink>
      <w:r w:rsidRPr="00EE006D">
        <w:rPr>
          <w:rFonts w:ascii="Times New Roman" w:eastAsia="Calibri" w:hAnsi="Times New Roman" w:cs="Times New Roman"/>
          <w:sz w:val="28"/>
          <w:szCs w:val="28"/>
          <w:lang w:eastAsia="ru-RU"/>
        </w:rPr>
        <w:t>).</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В целях повышения качества образования по русскому языку в общеобразовательных организациях Самарской области в 2025-2026 учебном году рекомендуем:</w:t>
      </w:r>
    </w:p>
    <w:p w:rsidR="00EE006D" w:rsidRPr="00EE006D" w:rsidRDefault="00EE006D" w:rsidP="00717252">
      <w:pPr>
        <w:shd w:val="clear" w:color="auto" w:fill="FFFFFF"/>
        <w:tabs>
          <w:tab w:val="left" w:pos="426"/>
        </w:tabs>
        <w:suppressAutoHyphens/>
        <w:spacing w:after="0" w:line="360" w:lineRule="auto"/>
        <w:ind w:firstLine="709"/>
        <w:jc w:val="both"/>
        <w:rPr>
          <w:rFonts w:ascii="Times New Roman" w:eastAsia="Times New Roman" w:hAnsi="Times New Roman" w:cs="Times New Roman"/>
          <w:i/>
          <w:sz w:val="28"/>
          <w:szCs w:val="28"/>
        </w:rPr>
      </w:pPr>
      <w:r w:rsidRPr="00EE006D">
        <w:rPr>
          <w:rFonts w:ascii="Times New Roman" w:eastAsia="Times New Roman" w:hAnsi="Times New Roman" w:cs="Times New Roman"/>
          <w:i/>
          <w:sz w:val="28"/>
          <w:szCs w:val="28"/>
        </w:rPr>
        <w:t>Региональному учебно-методическому объединению:</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в рамках регионального форума работников системы общего образования «Повышение качества образования: эффективные управленческие и педагогические практики» организовать работу секции учителей русского языка и литературы, включив в повестку анализ результатов ЕГЭ по заданиям, вызвавшим наибольшие затруднения у обучающихся (стилистический анализ текстов различных функциональных разновидностей языка; правописание ъ и ь, правописание приставок, употребление букв ы – и после приставок; правописание суффиксов; правописание личных окончаний глаголов и суффиксов причастий; слитное, дефисное и раздельное правописание слов разных частей речи; выбор знаков препинания в предложениях с вводными конструкциями, обращениями, междометиями; пунктуационный анализ предложения);</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обобщить и транслировать опыт успешных практик, обеспечивших высокое качество образования по предмету; обратить внимание на темы, задания по которым были выполнены на высоком уровне (</w:t>
      </w:r>
      <w:r w:rsidRPr="00EE006D">
        <w:rPr>
          <w:rFonts w:ascii="Times New Roman" w:eastAsia="Times New Roman" w:hAnsi="Times New Roman" w:cs="Times New Roman"/>
          <w:sz w:val="28"/>
          <w:szCs w:val="28"/>
          <w:lang w:eastAsia="ru-RU"/>
        </w:rPr>
        <w:t>освоение лексических норм современного русского литературного языка, нахождение ошибок на лексическую сочетаемость; освоение морфологических норм при работе с текстом; подготовка к написанию сочинения-рассуждения в формате ЕГЭ);</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rPr>
      </w:pPr>
      <w:r w:rsidRPr="00EE006D">
        <w:rPr>
          <w:rFonts w:ascii="Times New Roman" w:eastAsia="Calibri" w:hAnsi="Times New Roman" w:cs="Times New Roman"/>
          <w:sz w:val="28"/>
          <w:szCs w:val="28"/>
          <w:lang w:eastAsia="ru-RU"/>
        </w:rPr>
        <w:lastRenderedPageBreak/>
        <w:t xml:space="preserve">– </w:t>
      </w:r>
      <w:r w:rsidRPr="00EE006D">
        <w:rPr>
          <w:rFonts w:ascii="Times New Roman" w:eastAsia="Times New Roman" w:hAnsi="Times New Roman" w:cs="Times New Roman"/>
          <w:bCs/>
          <w:sz w:val="28"/>
          <w:szCs w:val="28"/>
        </w:rPr>
        <w:t xml:space="preserve">провести региональные </w:t>
      </w:r>
      <w:proofErr w:type="spellStart"/>
      <w:r w:rsidRPr="00EE006D">
        <w:rPr>
          <w:rFonts w:ascii="Times New Roman" w:eastAsia="Times New Roman" w:hAnsi="Times New Roman" w:cs="Times New Roman"/>
          <w:bCs/>
          <w:sz w:val="28"/>
          <w:szCs w:val="28"/>
        </w:rPr>
        <w:t>вебинары</w:t>
      </w:r>
      <w:proofErr w:type="spellEnd"/>
      <w:r w:rsidRPr="00EE006D">
        <w:rPr>
          <w:rFonts w:ascii="Times New Roman" w:eastAsia="Times New Roman" w:hAnsi="Times New Roman" w:cs="Times New Roman"/>
          <w:bCs/>
          <w:sz w:val="28"/>
          <w:szCs w:val="28"/>
        </w:rPr>
        <w:t xml:space="preserve"> по проблемным вопросам ЕГЭ в рамках «предметной вертикали» организации методического сопровождения учителей </w:t>
      </w:r>
      <w:r w:rsidRPr="00EE006D">
        <w:rPr>
          <w:rFonts w:ascii="Times New Roman" w:eastAsia="Times New Roman" w:hAnsi="Times New Roman" w:cs="Times New Roman"/>
          <w:bCs/>
          <w:sz w:val="28"/>
          <w:szCs w:val="28"/>
          <w:lang w:eastAsia="ru-RU"/>
        </w:rPr>
        <w:t>русского языка и литературы</w:t>
      </w:r>
      <w:r w:rsidRPr="00EE006D">
        <w:rPr>
          <w:rFonts w:ascii="Times New Roman" w:eastAsia="Times New Roman" w:hAnsi="Times New Roman" w:cs="Times New Roman"/>
          <w:bCs/>
          <w:sz w:val="28"/>
          <w:szCs w:val="28"/>
        </w:rPr>
        <w:t xml:space="preserve"> с привлечением ведущих специалистов, преподавателей профильных кафедр СГСПУ по темам: </w:t>
      </w:r>
    </w:p>
    <w:p w:rsidR="00EE006D" w:rsidRPr="00EE006D" w:rsidRDefault="00EE006D" w:rsidP="00717252">
      <w:pPr>
        <w:shd w:val="clear" w:color="auto" w:fill="FFFFFF"/>
        <w:suppressAutoHyphens/>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1. «Содержательный анализ результатов выполнения заданий ОГЭ, ЕГЭ по русскому языку в 2025 году»; </w:t>
      </w:r>
    </w:p>
    <w:p w:rsidR="00EE006D" w:rsidRPr="00EE006D" w:rsidRDefault="00EE006D" w:rsidP="00717252">
      <w:pPr>
        <w:shd w:val="clear" w:color="auto" w:fill="FFFFFF"/>
        <w:suppressAutoHyphens/>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2. «Трудные случаи пунктуационного анализа в практике преподавания русского языка для учащихся СОО»;</w:t>
      </w:r>
    </w:p>
    <w:p w:rsidR="00EE006D" w:rsidRPr="00EE006D" w:rsidRDefault="00EE006D" w:rsidP="00717252">
      <w:pPr>
        <w:shd w:val="clear" w:color="auto" w:fill="FFFFFF"/>
        <w:suppressAutoHyphens/>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3. «Трудные случаи орфографического анализа в практике преподавания русского языка для учащихся СОО».</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продолжить работу по формированию речевой грамотности обучающихся с использованием Методических рекомендаций по соблюдению единых требований к организации орфографического и речевого режима;</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 использовать задания ЕГЭ из открытого банка ФГБНУ «ФИПИ», направленные на поиск решения в новой ситуации с опорой на имеющиеся знания. </w:t>
      </w:r>
    </w:p>
    <w:p w:rsidR="00EE006D" w:rsidRPr="00EE006D" w:rsidRDefault="00EE006D" w:rsidP="00717252">
      <w:pPr>
        <w:shd w:val="clear" w:color="auto" w:fill="FFFFFF"/>
        <w:tabs>
          <w:tab w:val="left" w:pos="360"/>
          <w:tab w:val="left" w:pos="426"/>
        </w:tabs>
        <w:spacing w:after="0" w:line="360" w:lineRule="auto"/>
        <w:ind w:firstLine="709"/>
        <w:jc w:val="both"/>
        <w:rPr>
          <w:rFonts w:ascii="Times New Roman" w:eastAsia="Calibri" w:hAnsi="Times New Roman" w:cs="Times New Roman"/>
          <w:i/>
          <w:sz w:val="28"/>
          <w:szCs w:val="28"/>
        </w:rPr>
      </w:pPr>
      <w:r w:rsidRPr="00EE006D">
        <w:rPr>
          <w:rFonts w:ascii="Times New Roman" w:eastAsia="Times New Roman" w:hAnsi="Times New Roman" w:cs="Times New Roman"/>
          <w:i/>
          <w:sz w:val="28"/>
          <w:szCs w:val="28"/>
        </w:rPr>
        <w:t>Ресурсным центрам, окружным учебно-методическим объединениям:</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 xml:space="preserve">провести анализ результатов ЕГЭ по русскому языку и затруднений, возникших при выполнении заданий; </w:t>
      </w:r>
    </w:p>
    <w:p w:rsidR="00EE006D" w:rsidRPr="00EE006D" w:rsidRDefault="00EE006D" w:rsidP="00717252">
      <w:pPr>
        <w:shd w:val="clear" w:color="auto" w:fill="FFFFFF"/>
        <w:suppressAutoHyphens/>
        <w:spacing w:after="0" w:line="360" w:lineRule="auto"/>
        <w:ind w:firstLine="709"/>
        <w:jc w:val="both"/>
        <w:rPr>
          <w:rFonts w:ascii="Times New Roman" w:eastAsia="Calibri"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Calibri" w:hAnsi="Times New Roman" w:cs="Times New Roman"/>
          <w:bCs/>
          <w:sz w:val="28"/>
          <w:szCs w:val="28"/>
          <w:lang w:eastAsia="ru-RU"/>
        </w:rPr>
        <w:t>обеспечить коррекцию методических подходов к преподаванию предмета для повышения показателей качества подготовки выпускников;</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 xml:space="preserve">на основе типологии пробелов </w:t>
      </w:r>
      <w:proofErr w:type="gramStart"/>
      <w:r w:rsidRPr="00EE006D">
        <w:rPr>
          <w:rFonts w:ascii="Times New Roman" w:eastAsia="Times New Roman" w:hAnsi="Times New Roman" w:cs="Times New Roman"/>
          <w:bCs/>
          <w:sz w:val="28"/>
          <w:szCs w:val="28"/>
          <w:lang w:eastAsia="ru-RU"/>
        </w:rPr>
        <w:t>в знаниях</w:t>
      </w:r>
      <w:proofErr w:type="gramEnd"/>
      <w:r w:rsidRPr="00EE006D">
        <w:rPr>
          <w:rFonts w:ascii="Times New Roman" w:eastAsia="Times New Roman" w:hAnsi="Times New Roman" w:cs="Times New Roman"/>
          <w:bCs/>
          <w:sz w:val="28"/>
          <w:szCs w:val="28"/>
          <w:lang w:eastAsia="ru-RU"/>
        </w:rPr>
        <w:t xml:space="preserve"> обучающихся скорректировать содержание методической работы с учителями русского языка и литературы на следующий год; </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 xml:space="preserve">организовать наставничество на базе организаций, продемонстрировавших высокие результаты ЕГЭ, учителей-предметников, чьи выпускники показали низкие результаты; </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Times New Roman" w:hAnsi="Times New Roman" w:cs="Times New Roman"/>
          <w:bCs/>
          <w:sz w:val="28"/>
          <w:szCs w:val="28"/>
          <w:lang w:eastAsia="ru-RU"/>
        </w:rPr>
        <w:t>– организовать посещение уроков с целью оказания адресной методической помощи;</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lastRenderedPageBreak/>
        <w:t xml:space="preserve">– </w:t>
      </w:r>
      <w:r w:rsidRPr="00EE006D">
        <w:rPr>
          <w:rFonts w:ascii="Times New Roman" w:eastAsia="Times New Roman" w:hAnsi="Times New Roman" w:cs="Times New Roman"/>
          <w:bCs/>
          <w:sz w:val="28"/>
          <w:szCs w:val="28"/>
          <w:lang w:eastAsia="ru-RU"/>
        </w:rPr>
        <w:t>разработать комплекс методических мероприятий по повышению качества преподавания предмета, распространению успешных педагогических практик, в том числе с участием ведущих преподавателей профильных кафедр СГСПУ.</w:t>
      </w:r>
    </w:p>
    <w:p w:rsidR="00EE006D" w:rsidRPr="00EE006D" w:rsidRDefault="00EE006D" w:rsidP="00717252">
      <w:pPr>
        <w:numPr>
          <w:ilvl w:val="0"/>
          <w:numId w:val="1"/>
        </w:numPr>
        <w:spacing w:after="0" w:line="360" w:lineRule="auto"/>
        <w:ind w:left="0" w:firstLine="709"/>
        <w:jc w:val="both"/>
        <w:rPr>
          <w:rFonts w:ascii="Times New Roman" w:eastAsia="Times New Roman" w:hAnsi="Times New Roman" w:cs="Times New Roman"/>
          <w:bCs/>
          <w:i/>
          <w:iCs/>
          <w:sz w:val="28"/>
          <w:szCs w:val="28"/>
          <w:lang w:eastAsia="ru-RU"/>
        </w:rPr>
      </w:pPr>
      <w:bookmarkStart w:id="0" w:name="_Hlk173853697"/>
      <w:r w:rsidRPr="00EE006D">
        <w:rPr>
          <w:rFonts w:ascii="Times New Roman" w:eastAsia="Times New Roman" w:hAnsi="Times New Roman" w:cs="Times New Roman"/>
          <w:bCs/>
          <w:i/>
          <w:iCs/>
          <w:sz w:val="28"/>
          <w:szCs w:val="28"/>
          <w:lang w:eastAsia="ru-RU"/>
        </w:rPr>
        <w:t>ИПК / ИРО, иным организациям, реализующим программы профессионального развития учителей</w:t>
      </w:r>
    </w:p>
    <w:bookmarkEnd w:id="0"/>
    <w:p w:rsidR="00EE006D" w:rsidRPr="00EE006D" w:rsidRDefault="00EE006D" w:rsidP="00717252">
      <w:pPr>
        <w:shd w:val="clear" w:color="auto" w:fill="FFFFFF"/>
        <w:spacing w:after="0" w:line="360" w:lineRule="auto"/>
        <w:ind w:firstLine="709"/>
        <w:jc w:val="both"/>
        <w:rPr>
          <w:rFonts w:ascii="Times New Roman" w:eastAsia="Times New Roman" w:hAnsi="Times New Roman" w:cs="Times New Roman"/>
          <w:bCs/>
          <w:i/>
          <w:sz w:val="28"/>
          <w:szCs w:val="28"/>
        </w:rPr>
      </w:pPr>
      <w:r w:rsidRPr="00EE006D">
        <w:rPr>
          <w:rFonts w:ascii="Times New Roman" w:eastAsia="Times New Roman" w:hAnsi="Times New Roman" w:cs="Times New Roman"/>
          <w:bCs/>
          <w:i/>
          <w:sz w:val="28"/>
          <w:szCs w:val="28"/>
        </w:rPr>
        <w:t>ГАУ ДПО СО ИРО:</w:t>
      </w:r>
    </w:p>
    <w:p w:rsidR="00EE006D" w:rsidRPr="00EE006D" w:rsidRDefault="00EE006D" w:rsidP="00717252">
      <w:pPr>
        <w:shd w:val="clear" w:color="auto" w:fill="FFFFFF"/>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на основе анализа профессиональных дефицитов педагогов организовать курсы повышения квалификации учителей, в том числе школ, демонстрирующих низкие образовательные результаты;</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осуществлять методическую поддержку деятельности окружных УМО учителей русского языка и литературы;</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Times New Roman" w:hAnsi="Times New Roman" w:cs="Times New Roman"/>
          <w:bCs/>
          <w:sz w:val="28"/>
          <w:szCs w:val="28"/>
          <w:lang w:eastAsia="ru-RU"/>
        </w:rPr>
        <w:t>– организовать посещение уроков с целью оказания адресной методической помощи;</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организовать и провести семинар для региональных председателей УМО русского языка по выявленным «западающим» КЭС</w:t>
      </w:r>
      <w:r w:rsidRPr="00EE006D">
        <w:rPr>
          <w:rFonts w:ascii="Times New Roman" w:eastAsia="Times New Roman" w:hAnsi="Times New Roman" w:cs="Times New Roman"/>
          <w:bCs/>
          <w:sz w:val="28"/>
          <w:szCs w:val="28"/>
          <w:lang w:eastAsia="ru-RU"/>
        </w:rPr>
        <w:t xml:space="preserve"> ЕГЭ по русскому языку.</w:t>
      </w:r>
    </w:p>
    <w:p w:rsidR="00EE006D" w:rsidRPr="00EE006D" w:rsidRDefault="00EE006D" w:rsidP="00717252">
      <w:pPr>
        <w:shd w:val="clear" w:color="auto" w:fill="FFFFFF"/>
        <w:tabs>
          <w:tab w:val="left" w:pos="426"/>
        </w:tabs>
        <w:spacing w:after="0" w:line="360" w:lineRule="auto"/>
        <w:ind w:firstLine="709"/>
        <w:jc w:val="both"/>
        <w:rPr>
          <w:rFonts w:ascii="Times New Roman" w:eastAsia="Times New Roman" w:hAnsi="Times New Roman" w:cs="Times New Roman"/>
          <w:i/>
          <w:sz w:val="28"/>
          <w:szCs w:val="28"/>
        </w:rPr>
      </w:pPr>
      <w:r w:rsidRPr="00EE006D">
        <w:rPr>
          <w:rFonts w:ascii="Times New Roman" w:eastAsia="Calibri" w:hAnsi="Times New Roman" w:cs="Times New Roman"/>
          <w:i/>
          <w:sz w:val="28"/>
          <w:szCs w:val="28"/>
          <w:lang w:eastAsia="ru-RU"/>
        </w:rPr>
        <w:t>Общеобразовательным организациям</w:t>
      </w:r>
      <w:r w:rsidRPr="00EE006D">
        <w:rPr>
          <w:rFonts w:ascii="Times New Roman" w:eastAsia="Times New Roman" w:hAnsi="Times New Roman" w:cs="Times New Roman"/>
          <w:i/>
          <w:sz w:val="28"/>
          <w:szCs w:val="28"/>
        </w:rPr>
        <w:t>:</w:t>
      </w:r>
    </w:p>
    <w:p w:rsidR="00EE006D" w:rsidRPr="00EE006D" w:rsidRDefault="00EE006D" w:rsidP="00717252">
      <w:pPr>
        <w:tabs>
          <w:tab w:val="left" w:pos="567"/>
        </w:tabs>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проанализировать результаты ЕГЭ 2025 года,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и преодолевших с запасом в 1–2 балла границу, соответствующую высокому уровню подготовки;</w:t>
      </w:r>
    </w:p>
    <w:p w:rsidR="00EE006D" w:rsidRPr="00EE006D" w:rsidRDefault="00EE006D" w:rsidP="00717252">
      <w:pPr>
        <w:shd w:val="clear" w:color="auto" w:fill="FFFFFF"/>
        <w:suppressAutoHyphens/>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обеспечить коррекцию методических подходов к преподаванию предмета для повышения показателей качества подготовки выпускников;</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организовать повышение квалификации учителей в соответствии с выявленными профессиональными дефицитами;</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lastRenderedPageBreak/>
        <w:t xml:space="preserve">– </w:t>
      </w:r>
      <w:r w:rsidRPr="00EE006D">
        <w:rPr>
          <w:rFonts w:ascii="Times New Roman" w:eastAsia="Times New Roman" w:hAnsi="Times New Roman" w:cs="Times New Roman"/>
          <w:bCs/>
          <w:sz w:val="28"/>
          <w:szCs w:val="28"/>
          <w:lang w:eastAsia="ru-RU"/>
        </w:rPr>
        <w:t xml:space="preserve">организовать </w:t>
      </w:r>
      <w:proofErr w:type="spellStart"/>
      <w:r w:rsidRPr="00EE006D">
        <w:rPr>
          <w:rFonts w:ascii="Times New Roman" w:eastAsia="Times New Roman" w:hAnsi="Times New Roman" w:cs="Times New Roman"/>
          <w:bCs/>
          <w:sz w:val="28"/>
          <w:szCs w:val="28"/>
          <w:lang w:eastAsia="ru-RU"/>
        </w:rPr>
        <w:t>внутришкольную</w:t>
      </w:r>
      <w:proofErr w:type="spellEnd"/>
      <w:r w:rsidRPr="00EE006D">
        <w:rPr>
          <w:rFonts w:ascii="Times New Roman" w:eastAsia="Times New Roman" w:hAnsi="Times New Roman" w:cs="Times New Roman"/>
          <w:bCs/>
          <w:sz w:val="28"/>
          <w:szCs w:val="28"/>
          <w:lang w:eastAsia="ru-RU"/>
        </w:rPr>
        <w:t xml:space="preserve"> систему повышения квалификации педагогов в формате </w:t>
      </w:r>
      <w:proofErr w:type="spellStart"/>
      <w:r w:rsidRPr="00EE006D">
        <w:rPr>
          <w:rFonts w:ascii="Times New Roman" w:eastAsia="Times New Roman" w:hAnsi="Times New Roman" w:cs="Times New Roman"/>
          <w:bCs/>
          <w:sz w:val="28"/>
          <w:szCs w:val="28"/>
          <w:lang w:eastAsia="ru-RU"/>
        </w:rPr>
        <w:t>тьюторства</w:t>
      </w:r>
      <w:proofErr w:type="spellEnd"/>
      <w:r w:rsidRPr="00EE006D">
        <w:rPr>
          <w:rFonts w:ascii="Times New Roman" w:eastAsia="Times New Roman" w:hAnsi="Times New Roman" w:cs="Times New Roman"/>
          <w:bCs/>
          <w:sz w:val="28"/>
          <w:szCs w:val="28"/>
          <w:lang w:eastAsia="ru-RU"/>
        </w:rPr>
        <w:t xml:space="preserve"> и наставничества (или в рамках сетевого взаимодействия);</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информировать родительскую общественность о результатах и проблемных аспектах сдачи ЕГЭ;</w:t>
      </w:r>
    </w:p>
    <w:p w:rsidR="00EE006D" w:rsidRPr="00EE006D" w:rsidRDefault="00EE006D" w:rsidP="00717252">
      <w:pPr>
        <w:shd w:val="clear" w:color="auto" w:fill="FFFFFF"/>
        <w:suppressAutoHyphens/>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 применять в образовательной деятельности в качестве ресурсов не только учебную литературу, но и электронные ресурсы, такие как ФГИС «Моя школа», использовать методические рекомендации и </w:t>
      </w:r>
      <w:proofErr w:type="spellStart"/>
      <w:r w:rsidRPr="00EE006D">
        <w:rPr>
          <w:rFonts w:ascii="Times New Roman" w:eastAsia="Calibri" w:hAnsi="Times New Roman" w:cs="Times New Roman"/>
          <w:sz w:val="28"/>
          <w:szCs w:val="28"/>
          <w:lang w:eastAsia="ru-RU"/>
        </w:rPr>
        <w:t>видеоуроки</w:t>
      </w:r>
      <w:proofErr w:type="spellEnd"/>
      <w:r w:rsidRPr="00EE006D">
        <w:rPr>
          <w:rFonts w:ascii="Times New Roman" w:eastAsia="Calibri" w:hAnsi="Times New Roman" w:cs="Times New Roman"/>
          <w:sz w:val="28"/>
          <w:szCs w:val="28"/>
          <w:lang w:eastAsia="ru-RU"/>
        </w:rPr>
        <w:t xml:space="preserve"> сайта Единое содержание общего образования;</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проводить внутренний мониторинг уровня подготовки по предмету для обучающихся, начиная с 10 класса;</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 xml:space="preserve">обеспечить индивидуальную работу с выпускниками, проявившими выдающиеся способности к русскому языку с использованием </w:t>
      </w:r>
      <w:proofErr w:type="spellStart"/>
      <w:r w:rsidRPr="00EE006D">
        <w:rPr>
          <w:rFonts w:ascii="Times New Roman" w:eastAsia="Times New Roman" w:hAnsi="Times New Roman" w:cs="Times New Roman"/>
          <w:bCs/>
          <w:sz w:val="28"/>
          <w:szCs w:val="28"/>
          <w:lang w:eastAsia="ru-RU"/>
        </w:rPr>
        <w:t>тьюторской</w:t>
      </w:r>
      <w:proofErr w:type="spellEnd"/>
      <w:r w:rsidRPr="00EE006D">
        <w:rPr>
          <w:rFonts w:ascii="Times New Roman" w:eastAsia="Times New Roman" w:hAnsi="Times New Roman" w:cs="Times New Roman"/>
          <w:bCs/>
          <w:sz w:val="28"/>
          <w:szCs w:val="28"/>
          <w:lang w:eastAsia="ru-RU"/>
        </w:rPr>
        <w:t xml:space="preserve"> поддержки, продолжить работу по подготовке учащихся 11 классов к участию в школьном и иных этапах всероссийской олимпиады школьников по предмету; </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проводить в общеобразовательных организациях, профильные смены, работающие по модели центра «Сириус».</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i/>
          <w:sz w:val="28"/>
          <w:szCs w:val="28"/>
          <w:lang w:eastAsia="ru-RU"/>
        </w:rPr>
      </w:pPr>
      <w:r w:rsidRPr="00EE006D">
        <w:rPr>
          <w:rFonts w:ascii="Times New Roman" w:eastAsia="Times New Roman" w:hAnsi="Times New Roman" w:cs="Times New Roman"/>
          <w:i/>
          <w:sz w:val="28"/>
          <w:szCs w:val="28"/>
          <w:lang w:eastAsia="ru-RU"/>
        </w:rPr>
        <w:t>Территориальным управлениям министерства образования Самарской области:</w:t>
      </w:r>
    </w:p>
    <w:p w:rsidR="00EE006D" w:rsidRPr="00EE006D" w:rsidRDefault="00EE006D" w:rsidP="00717252">
      <w:pPr>
        <w:shd w:val="clear" w:color="auto" w:fill="FFFFFF"/>
        <w:suppressAutoHyphens/>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проанализировать результаты ЕГЭ 2025 года</w:t>
      </w:r>
      <w:r w:rsidRPr="00EE006D">
        <w:rPr>
          <w:rFonts w:ascii="Times New Roman" w:eastAsia="Calibri" w:hAnsi="Times New Roman" w:cs="Times New Roman"/>
          <w:bCs/>
          <w:sz w:val="28"/>
          <w:szCs w:val="28"/>
          <w:lang w:eastAsia="ru-RU"/>
        </w:rPr>
        <w:t>,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w:t>
      </w:r>
      <w:r w:rsidRPr="00EE006D">
        <w:rPr>
          <w:rFonts w:ascii="Times New Roman" w:eastAsia="Calibri" w:hAnsi="Times New Roman" w:cs="Times New Roman"/>
          <w:sz w:val="28"/>
          <w:szCs w:val="28"/>
          <w:lang w:eastAsia="ru-RU"/>
        </w:rPr>
        <w:t>–</w:t>
      </w:r>
      <w:r w:rsidRPr="00EE006D">
        <w:rPr>
          <w:rFonts w:ascii="Times New Roman" w:eastAsia="Calibri" w:hAnsi="Times New Roman" w:cs="Times New Roman"/>
          <w:bCs/>
          <w:sz w:val="28"/>
          <w:szCs w:val="28"/>
          <w:lang w:eastAsia="ru-RU"/>
        </w:rPr>
        <w:t xml:space="preserve">2 балла, </w:t>
      </w:r>
      <w:r w:rsidRPr="00EE006D">
        <w:rPr>
          <w:rFonts w:ascii="Times New Roman" w:eastAsia="Calibri" w:hAnsi="Times New Roman" w:cs="Times New Roman"/>
          <w:sz w:val="28"/>
          <w:szCs w:val="28"/>
          <w:lang w:eastAsia="ru-RU"/>
        </w:rPr>
        <w:t>и преодолевших с запасом в 1–2 балла границу, соответствующую высокому уровню подготовки (81–82 балла);</w:t>
      </w:r>
    </w:p>
    <w:p w:rsidR="00EE006D" w:rsidRPr="00EE006D" w:rsidRDefault="00EE006D" w:rsidP="00717252">
      <w:pPr>
        <w:shd w:val="clear" w:color="auto" w:fill="FFFFFF"/>
        <w:suppressAutoHyphens/>
        <w:spacing w:after="0" w:line="360" w:lineRule="auto"/>
        <w:ind w:firstLine="709"/>
        <w:jc w:val="both"/>
        <w:rPr>
          <w:rFonts w:ascii="Times New Roman" w:eastAsia="Calibri" w:hAnsi="Times New Roman" w:cs="Times New Roman"/>
          <w:bCs/>
          <w:sz w:val="28"/>
          <w:szCs w:val="28"/>
          <w:lang w:eastAsia="ru-RU"/>
        </w:rPr>
      </w:pPr>
      <w:r w:rsidRPr="00EE006D">
        <w:rPr>
          <w:rFonts w:ascii="Times New Roman" w:eastAsia="Calibri" w:hAnsi="Times New Roman" w:cs="Times New Roman"/>
          <w:sz w:val="28"/>
          <w:szCs w:val="28"/>
          <w:lang w:eastAsia="ru-RU"/>
        </w:rPr>
        <w:t>– провести анализ учебных планов ОО в части использования часов по выбору участников образовательных отношений (внеурочная деятельность, элективные курсы, ИГЗ) с целью отработки «западающих» КЭС ЕГЭ по русскому языку;</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lastRenderedPageBreak/>
        <w:t xml:space="preserve">– </w:t>
      </w:r>
      <w:r w:rsidRPr="00EE006D">
        <w:rPr>
          <w:rFonts w:ascii="Times New Roman" w:eastAsia="Times New Roman" w:hAnsi="Times New Roman" w:cs="Times New Roman"/>
          <w:bCs/>
          <w:sz w:val="28"/>
          <w:szCs w:val="28"/>
          <w:lang w:eastAsia="ru-RU"/>
        </w:rPr>
        <w:t xml:space="preserve">провести анализ внутренних и внешних причин низких образовательных результатов в образовательных организациях (при наличии); </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 xml:space="preserve">обеспечить закрепление </w:t>
      </w:r>
      <w:proofErr w:type="spellStart"/>
      <w:r w:rsidRPr="00EE006D">
        <w:rPr>
          <w:rFonts w:ascii="Times New Roman" w:eastAsia="Times New Roman" w:hAnsi="Times New Roman" w:cs="Times New Roman"/>
          <w:bCs/>
          <w:sz w:val="28"/>
          <w:szCs w:val="28"/>
          <w:lang w:eastAsia="ru-RU"/>
        </w:rPr>
        <w:t>тьюторов</w:t>
      </w:r>
      <w:proofErr w:type="spellEnd"/>
      <w:r w:rsidRPr="00EE006D">
        <w:rPr>
          <w:rFonts w:ascii="Times New Roman" w:eastAsia="Times New Roman" w:hAnsi="Times New Roman" w:cs="Times New Roman"/>
          <w:bCs/>
          <w:sz w:val="28"/>
          <w:szCs w:val="28"/>
          <w:lang w:eastAsia="ru-RU"/>
        </w:rPr>
        <w:t xml:space="preserve"> и наставников школам, показавшим низкие результаты ЕГЭ по предмету; </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 xml:space="preserve">продолжить реализацию мероприятий, направленных на поддержку школ с низкими образовательными результатами; </w:t>
      </w:r>
    </w:p>
    <w:p w:rsidR="00EE006D" w:rsidRPr="00EE006D" w:rsidRDefault="00EE006D" w:rsidP="00717252">
      <w:pPr>
        <w:shd w:val="clear" w:color="auto" w:fill="FFFFFF"/>
        <w:suppressAutoHyphens/>
        <w:spacing w:after="0" w:line="360" w:lineRule="auto"/>
        <w:ind w:firstLine="709"/>
        <w:jc w:val="both"/>
        <w:rPr>
          <w:rFonts w:ascii="Times New Roman" w:eastAsia="Times New Roman" w:hAnsi="Times New Roman" w:cs="Times New Roman"/>
          <w:bCs/>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Times New Roman" w:hAnsi="Times New Roman" w:cs="Times New Roman"/>
          <w:bCs/>
          <w:sz w:val="28"/>
          <w:szCs w:val="28"/>
          <w:lang w:eastAsia="ru-RU"/>
        </w:rPr>
        <w:t xml:space="preserve">обеспечить участие учителей-предметников в </w:t>
      </w:r>
      <w:proofErr w:type="spellStart"/>
      <w:r w:rsidRPr="00EE006D">
        <w:rPr>
          <w:rFonts w:ascii="Times New Roman" w:eastAsia="Times New Roman" w:hAnsi="Times New Roman" w:cs="Times New Roman"/>
          <w:bCs/>
          <w:sz w:val="28"/>
          <w:szCs w:val="28"/>
          <w:lang w:eastAsia="ru-RU"/>
        </w:rPr>
        <w:t>вебинарах</w:t>
      </w:r>
      <w:proofErr w:type="spellEnd"/>
      <w:r w:rsidRPr="00EE006D">
        <w:rPr>
          <w:rFonts w:ascii="Times New Roman" w:eastAsia="Times New Roman" w:hAnsi="Times New Roman" w:cs="Times New Roman"/>
          <w:bCs/>
          <w:sz w:val="28"/>
          <w:szCs w:val="28"/>
          <w:lang w:eastAsia="ru-RU"/>
        </w:rPr>
        <w:t xml:space="preserve"> и семинарах по проблемным вопросам ЕГЭ.</w:t>
      </w:r>
    </w:p>
    <w:p w:rsidR="00EE006D" w:rsidRPr="00EE006D" w:rsidRDefault="00EE006D" w:rsidP="00717252">
      <w:pPr>
        <w:keepNext/>
        <w:keepLines/>
        <w:spacing w:after="0" w:line="360" w:lineRule="auto"/>
        <w:ind w:firstLine="709"/>
        <w:outlineLvl w:val="2"/>
        <w:rPr>
          <w:rFonts w:ascii="Times New Roman" w:eastAsia="Times New Roman" w:hAnsi="Times New Roman" w:cs="Times New Roman"/>
          <w:bCs/>
          <w:i/>
          <w:iCs/>
          <w:sz w:val="28"/>
          <w:szCs w:val="28"/>
          <w:lang w:eastAsia="ru-RU"/>
        </w:rPr>
      </w:pPr>
    </w:p>
    <w:p w:rsidR="00EE006D" w:rsidRPr="00EE006D" w:rsidRDefault="00717252" w:rsidP="00717252">
      <w:pPr>
        <w:keepNext/>
        <w:keepLines/>
        <w:spacing w:after="0" w:line="360" w:lineRule="auto"/>
        <w:ind w:firstLine="709"/>
        <w:jc w:val="both"/>
        <w:outlineLvl w:val="2"/>
        <w:rPr>
          <w:rFonts w:ascii="Times New Roman" w:eastAsia="SimSun" w:hAnsi="Times New Roman" w:cs="Times New Roman"/>
          <w:sz w:val="28"/>
          <w:szCs w:val="28"/>
          <w:lang w:val="x-none" w:eastAsia="ru-RU"/>
        </w:rPr>
      </w:pPr>
      <w:r>
        <w:rPr>
          <w:rFonts w:ascii="Times New Roman" w:eastAsia="SimSun" w:hAnsi="Times New Roman" w:cs="Times New Roman"/>
          <w:b/>
          <w:sz w:val="28"/>
          <w:szCs w:val="28"/>
          <w:lang w:eastAsia="ru-RU"/>
        </w:rPr>
        <w:t>1</w:t>
      </w:r>
      <w:r w:rsidR="00EE006D" w:rsidRPr="00EE006D">
        <w:rPr>
          <w:rFonts w:ascii="Times New Roman" w:eastAsia="SimSun" w:hAnsi="Times New Roman" w:cs="Times New Roman"/>
          <w:b/>
          <w:sz w:val="28"/>
          <w:szCs w:val="28"/>
          <w:lang w:eastAsia="ru-RU"/>
        </w:rPr>
        <w:t>.1.2</w:t>
      </w:r>
      <w:r w:rsidR="00EE006D" w:rsidRPr="00EE006D">
        <w:rPr>
          <w:rFonts w:ascii="Times New Roman" w:eastAsia="SimSun" w:hAnsi="Times New Roman" w:cs="Times New Roman"/>
          <w:b/>
          <w:sz w:val="28"/>
          <w:szCs w:val="28"/>
          <w:lang w:val="x-none" w:eastAsia="ru-RU"/>
        </w:rPr>
        <w:t>…</w:t>
      </w:r>
      <w:r w:rsidR="00EE006D" w:rsidRPr="00EE006D">
        <w:rPr>
          <w:rFonts w:ascii="Times New Roman" w:eastAsia="SimSun" w:hAnsi="Times New Roman" w:cs="Times New Roman"/>
          <w:sz w:val="28"/>
          <w:szCs w:val="28"/>
          <w:lang w:val="x-none" w:eastAsia="ru-RU"/>
        </w:rPr>
        <w:t>по организации дифференцированного обучения школьников с разным</w:t>
      </w:r>
      <w:r w:rsidR="00EE006D" w:rsidRPr="00EE006D">
        <w:rPr>
          <w:rFonts w:ascii="Times New Roman" w:eastAsia="SimSun" w:hAnsi="Times New Roman" w:cs="Times New Roman"/>
          <w:sz w:val="28"/>
          <w:szCs w:val="28"/>
          <w:lang w:eastAsia="ru-RU"/>
        </w:rPr>
        <w:t>и</w:t>
      </w:r>
      <w:r w:rsidR="00EE006D" w:rsidRPr="00EE006D">
        <w:rPr>
          <w:rFonts w:ascii="Times New Roman" w:eastAsia="SimSun" w:hAnsi="Times New Roman" w:cs="Times New Roman"/>
          <w:sz w:val="28"/>
          <w:szCs w:val="28"/>
          <w:lang w:val="x-none" w:eastAsia="ru-RU"/>
        </w:rPr>
        <w:t xml:space="preserve"> уровн</w:t>
      </w:r>
      <w:r w:rsidR="00EE006D" w:rsidRPr="00EE006D">
        <w:rPr>
          <w:rFonts w:ascii="Times New Roman" w:eastAsia="SimSun" w:hAnsi="Times New Roman" w:cs="Times New Roman"/>
          <w:sz w:val="28"/>
          <w:szCs w:val="28"/>
          <w:lang w:eastAsia="ru-RU"/>
        </w:rPr>
        <w:t>я</w:t>
      </w:r>
      <w:r w:rsidR="00EE006D" w:rsidRPr="00EE006D">
        <w:rPr>
          <w:rFonts w:ascii="Times New Roman" w:eastAsia="SimSun" w:hAnsi="Times New Roman" w:cs="Times New Roman"/>
          <w:sz w:val="28"/>
          <w:szCs w:val="28"/>
          <w:lang w:val="x-none" w:eastAsia="ru-RU"/>
        </w:rPr>
        <w:t>м</w:t>
      </w:r>
      <w:r w:rsidR="00EE006D" w:rsidRPr="00EE006D">
        <w:rPr>
          <w:rFonts w:ascii="Times New Roman" w:eastAsia="SimSun" w:hAnsi="Times New Roman" w:cs="Times New Roman"/>
          <w:sz w:val="28"/>
          <w:szCs w:val="28"/>
          <w:lang w:eastAsia="ru-RU"/>
        </w:rPr>
        <w:t>и</w:t>
      </w:r>
      <w:r w:rsidR="00EE006D" w:rsidRPr="00EE006D">
        <w:rPr>
          <w:rFonts w:ascii="Times New Roman" w:eastAsia="SimSun" w:hAnsi="Times New Roman" w:cs="Times New Roman"/>
          <w:sz w:val="28"/>
          <w:szCs w:val="28"/>
          <w:lang w:val="x-none" w:eastAsia="ru-RU"/>
        </w:rPr>
        <w:t xml:space="preserve"> предметной подготовки</w:t>
      </w:r>
    </w:p>
    <w:p w:rsidR="00EE006D" w:rsidRPr="00EE006D" w:rsidRDefault="00EE006D" w:rsidP="00717252">
      <w:pPr>
        <w:numPr>
          <w:ilvl w:val="0"/>
          <w:numId w:val="1"/>
        </w:numPr>
        <w:spacing w:after="0" w:line="360" w:lineRule="auto"/>
        <w:ind w:left="0" w:firstLine="709"/>
        <w:jc w:val="both"/>
        <w:rPr>
          <w:rFonts w:ascii="Times New Roman" w:eastAsia="Times New Roman" w:hAnsi="Times New Roman" w:cs="Times New Roman"/>
          <w:bCs/>
          <w:i/>
          <w:iCs/>
          <w:sz w:val="28"/>
          <w:szCs w:val="28"/>
          <w:lang w:eastAsia="ru-RU"/>
        </w:rPr>
      </w:pPr>
      <w:r w:rsidRPr="00EE006D">
        <w:rPr>
          <w:rFonts w:ascii="Times New Roman" w:eastAsia="Times New Roman" w:hAnsi="Times New Roman" w:cs="Times New Roman"/>
          <w:bCs/>
          <w:i/>
          <w:iCs/>
          <w:sz w:val="28"/>
          <w:szCs w:val="28"/>
          <w:lang w:eastAsia="ru-RU"/>
        </w:rPr>
        <w:t>Учителям</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i/>
          <w:sz w:val="28"/>
          <w:szCs w:val="28"/>
          <w:lang w:eastAsia="ru-RU"/>
        </w:rPr>
        <w:t>Учителям, школьным методическим объединениям учителей</w:t>
      </w:r>
      <w:r w:rsidRPr="00EE006D">
        <w:rPr>
          <w:rFonts w:ascii="Times New Roman" w:eastAsia="Calibri" w:hAnsi="Times New Roman" w:cs="Times New Roman"/>
          <w:sz w:val="28"/>
          <w:szCs w:val="28"/>
          <w:lang w:eastAsia="ru-RU"/>
        </w:rPr>
        <w:t xml:space="preserve"> при обучении русскому языку на уроках необходимо использовать дифференцированный подход. В связи с этим уровневая дифференциация обучения предусматривает наличие базового обязательного уровня общеобразовательной подготовки, которого обязан достичь ученик. Большинство заданий в ЕГЭ по русскому языку – </w:t>
      </w:r>
      <w:r w:rsidRPr="00EE006D">
        <w:rPr>
          <w:rFonts w:ascii="Times New Roman" w:eastAsia="Calibri" w:hAnsi="Times New Roman" w:cs="Times New Roman"/>
          <w:i/>
          <w:sz w:val="28"/>
          <w:szCs w:val="28"/>
          <w:lang w:eastAsia="ru-RU"/>
        </w:rPr>
        <w:t>базового уровня сложности</w:t>
      </w:r>
      <w:r w:rsidRPr="00EE006D">
        <w:rPr>
          <w:rFonts w:ascii="Times New Roman" w:eastAsia="Calibri" w:hAnsi="Times New Roman" w:cs="Times New Roman"/>
          <w:sz w:val="28"/>
          <w:szCs w:val="28"/>
          <w:lang w:eastAsia="ru-RU"/>
        </w:rPr>
        <w:t xml:space="preserve"> (исключая 3, 21, 22 задания, которые относятся к повышенному уровню сложности). Именно поэтому система результатов, которых должен достичь по базовому уровню ученик, должна быть открытой (ученик знает, что от него требуют). Дифференцировать обучение на уроках русского языка можно за счёт </w:t>
      </w:r>
      <w:r w:rsidRPr="00EE006D">
        <w:rPr>
          <w:rFonts w:ascii="Times New Roman" w:eastAsia="Calibri" w:hAnsi="Times New Roman" w:cs="Times New Roman"/>
          <w:i/>
          <w:sz w:val="28"/>
          <w:szCs w:val="28"/>
          <w:lang w:eastAsia="ru-RU"/>
        </w:rPr>
        <w:t xml:space="preserve">дифференциации заданий </w:t>
      </w:r>
      <w:r w:rsidRPr="00EE006D">
        <w:rPr>
          <w:rFonts w:ascii="Times New Roman" w:eastAsia="Calibri" w:hAnsi="Times New Roman" w:cs="Times New Roman"/>
          <w:sz w:val="28"/>
          <w:szCs w:val="28"/>
          <w:lang w:eastAsia="ru-RU"/>
        </w:rPr>
        <w:t>(это позволит индивидуально выявлять дефициты, пробелы в знаниях, основываясь на требованиях к результатам освоения ФОП)</w:t>
      </w:r>
      <w:r w:rsidRPr="00EE006D">
        <w:rPr>
          <w:rFonts w:ascii="Times New Roman" w:eastAsia="Calibri" w:hAnsi="Times New Roman" w:cs="Times New Roman"/>
          <w:i/>
          <w:sz w:val="28"/>
          <w:szCs w:val="28"/>
          <w:lang w:eastAsia="ru-RU"/>
        </w:rPr>
        <w:t xml:space="preserve"> и организации работы в парах</w:t>
      </w:r>
      <w:r w:rsidRPr="00EE006D">
        <w:rPr>
          <w:rFonts w:ascii="Times New Roman" w:eastAsia="Calibri" w:hAnsi="Times New Roman" w:cs="Times New Roman"/>
          <w:sz w:val="28"/>
          <w:szCs w:val="28"/>
          <w:lang w:eastAsia="ru-RU"/>
        </w:rPr>
        <w:t xml:space="preserve"> («учим друг друга», взаимопроверка) и/или группах, в том числе разного уровня подготовки. Эффективно чередовать </w:t>
      </w:r>
      <w:r w:rsidRPr="00EE006D">
        <w:rPr>
          <w:rFonts w:ascii="Times New Roman" w:eastAsia="Calibri" w:hAnsi="Times New Roman" w:cs="Times New Roman"/>
          <w:i/>
          <w:sz w:val="28"/>
          <w:szCs w:val="28"/>
          <w:lang w:eastAsia="ru-RU"/>
        </w:rPr>
        <w:t xml:space="preserve">индивидуальную, парную </w:t>
      </w:r>
      <w:r w:rsidRPr="00EE006D">
        <w:rPr>
          <w:rFonts w:ascii="Times New Roman" w:eastAsia="Calibri" w:hAnsi="Times New Roman" w:cs="Times New Roman"/>
          <w:i/>
          <w:sz w:val="28"/>
          <w:szCs w:val="28"/>
          <w:lang w:eastAsia="ru-RU"/>
        </w:rPr>
        <w:lastRenderedPageBreak/>
        <w:t>и групповую работу</w:t>
      </w:r>
      <w:r w:rsidRPr="00EE006D">
        <w:rPr>
          <w:rFonts w:ascii="Times New Roman" w:eastAsia="Calibri" w:hAnsi="Times New Roman" w:cs="Times New Roman"/>
          <w:sz w:val="28"/>
          <w:szCs w:val="28"/>
          <w:lang w:eastAsia="ru-RU"/>
        </w:rPr>
        <w:t xml:space="preserve"> с целью </w:t>
      </w:r>
      <w:proofErr w:type="spellStart"/>
      <w:r w:rsidRPr="00EE006D">
        <w:rPr>
          <w:rFonts w:ascii="Times New Roman" w:eastAsia="Calibri" w:hAnsi="Times New Roman" w:cs="Times New Roman"/>
          <w:sz w:val="28"/>
          <w:szCs w:val="28"/>
          <w:lang w:eastAsia="ru-RU"/>
        </w:rPr>
        <w:t>взаимообучения</w:t>
      </w:r>
      <w:proofErr w:type="spellEnd"/>
      <w:r w:rsidRPr="00EE006D">
        <w:rPr>
          <w:rFonts w:ascii="Times New Roman" w:eastAsia="Calibri" w:hAnsi="Times New Roman" w:cs="Times New Roman"/>
          <w:sz w:val="28"/>
          <w:szCs w:val="28"/>
          <w:lang w:eastAsia="ru-RU"/>
        </w:rPr>
        <w:t>, дифференциации, осознания учащимися своих предметных дефицитов и поиска путей их ликвидации, формирование предметных умений и навыков осмысленного чтения.</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Назовем основные </w:t>
      </w:r>
      <w:r w:rsidRPr="00EE006D">
        <w:rPr>
          <w:rFonts w:ascii="Times New Roman" w:eastAsia="Calibri" w:hAnsi="Times New Roman" w:cs="Times New Roman"/>
          <w:i/>
          <w:sz w:val="28"/>
          <w:szCs w:val="28"/>
          <w:lang w:eastAsia="ru-RU"/>
        </w:rPr>
        <w:t>приёмы обучения</w:t>
      </w:r>
      <w:r w:rsidRPr="00EE006D">
        <w:rPr>
          <w:rFonts w:ascii="Times New Roman" w:eastAsia="Calibri" w:hAnsi="Times New Roman" w:cs="Times New Roman"/>
          <w:sz w:val="28"/>
          <w:szCs w:val="28"/>
          <w:lang w:eastAsia="ru-RU"/>
        </w:rPr>
        <w:t>, направленные на предотвращение выявленных дефицитов в подготовке обучающихся:</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приёмы интерактивного обучения;</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приёмы активации познавательной деятельности учащихся;</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приёмы осмысленного чтения и работы с текстом.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Совершенствование процесса обучения русскому языку должно быть основано на применении </w:t>
      </w:r>
      <w:r w:rsidRPr="00EE006D">
        <w:rPr>
          <w:rFonts w:ascii="Times New Roman" w:eastAsia="Calibri" w:hAnsi="Times New Roman" w:cs="Times New Roman"/>
          <w:i/>
          <w:sz w:val="28"/>
          <w:szCs w:val="28"/>
          <w:lang w:eastAsia="ru-RU"/>
        </w:rPr>
        <w:t>современных образовательных технологий,</w:t>
      </w:r>
      <w:r w:rsidRPr="00EE006D">
        <w:rPr>
          <w:rFonts w:ascii="Times New Roman" w:eastAsia="Calibri" w:hAnsi="Times New Roman" w:cs="Times New Roman"/>
          <w:sz w:val="28"/>
          <w:szCs w:val="28"/>
          <w:lang w:eastAsia="ru-RU"/>
        </w:rPr>
        <w:t xml:space="preserve"> которые развивают познавательную активность обучающихся и снижают их эмоциональную нагрузку. Рекомендуем использовать на уроках русского языка следующие технологии:</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технология развития критического мышления через письмо и чтение;</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технологии проблемного обучения: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проектные технологии;</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интерактивные технологии;</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технологии уровневой дифференциации обучения.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Дифференцированный подход осуществляется преимущественно в виде уровня усвоения материала, степени </w:t>
      </w:r>
      <w:proofErr w:type="spellStart"/>
      <w:r w:rsidRPr="00EE006D">
        <w:rPr>
          <w:rFonts w:ascii="Times New Roman" w:eastAsia="Calibri" w:hAnsi="Times New Roman" w:cs="Times New Roman"/>
          <w:sz w:val="28"/>
          <w:szCs w:val="28"/>
          <w:lang w:eastAsia="ru-RU"/>
        </w:rPr>
        <w:t>мотивированности</w:t>
      </w:r>
      <w:proofErr w:type="spellEnd"/>
      <w:r w:rsidRPr="00EE006D">
        <w:rPr>
          <w:rFonts w:ascii="Times New Roman" w:eastAsia="Calibri" w:hAnsi="Times New Roman" w:cs="Times New Roman"/>
          <w:sz w:val="28"/>
          <w:szCs w:val="28"/>
          <w:lang w:eastAsia="ru-RU"/>
        </w:rPr>
        <w:t xml:space="preserve"> на получение нового знания, в наличии на уроке заданий различной трудности и характера, в объеме учебного материала, в степени самостоятельности на уроке и дома, а также в объёме домашнего задания.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lastRenderedPageBreak/>
        <w:t xml:space="preserve">С </w:t>
      </w:r>
      <w:r w:rsidRPr="00EE006D">
        <w:rPr>
          <w:rFonts w:ascii="Times New Roman" w:eastAsia="Calibri" w:hAnsi="Times New Roman" w:cs="Times New Roman"/>
          <w:i/>
          <w:sz w:val="28"/>
          <w:szCs w:val="28"/>
          <w:lang w:eastAsia="ru-RU"/>
        </w:rPr>
        <w:t>обучающимися, показывающими низкий уровень знаний,</w:t>
      </w:r>
      <w:r w:rsidRPr="00EE006D">
        <w:rPr>
          <w:rFonts w:ascii="Times New Roman" w:eastAsia="Calibri" w:hAnsi="Times New Roman" w:cs="Times New Roman"/>
          <w:sz w:val="28"/>
          <w:szCs w:val="28"/>
          <w:lang w:eastAsia="ru-RU"/>
        </w:rPr>
        <w:t xml:space="preserve"> необходимо выделить круг доступных им заданий, помочь освоить основные языковые нормы, сформировать навыки использования правил. Основная работа учителя по преодолению неуспеваемости этой группы учащихся должна быть направлена на формирование у них приемов познавательной деятельности, то есть тех механизмов, которые обеспечивают усвоение учебного материала. Рекомендуется включать в учебный процесс больше творческих заданий, которые могут поднять уровень мотивации учащегося с низкими результатами, обеспечивать их готовыми алгоритмами выполнения заданий. Например, если на уроке учащимся поручают задание сравнить два текста (предложения, словосочетания), то учитель должен подойти к слабоуспевающим и дать им развернутую инструкцию по выполнению приема сравнения.</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Теоретический материал может иметь первостепенное значение на первоначальном этапе работы с упражнениями, поэтому необходима более тщательная подготовка к усвоению нового материала именно с теми детьми, которые в этом нуждаются. В этой группе обучающихся необходимо также использовать задания на разбор предложений, на отработку пунктуации (особенно в сложносочиненных и сложноподчиненных предложениях), увеличить количество заданий воспроизводительного типа, отрабатывать отдельные правила до полного понимания, использовать задания на развитие и обогащение словарного запаса обучающихся, развивать навык смыслового чтения. Выпускнику нужно прорабатывать умение обосновывать свой выбор путём повторения, проговаривания и тренировки правил, необходимых для совершения данного выбора, формировать умение решать задания ЕГЭ. Объём домашнего задания таким ребятам необходимо варьировать (например, удобно давать задания в форме индивидуальных карточек).</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Система работы учителя с учащимися, испытывающими трудности в обучении, также должна быть акцентирована на развитие навыков самоорганизации, контроля и коррекции результатов своей деятельности. Индивидуальные пробелы </w:t>
      </w:r>
      <w:r w:rsidRPr="00EE006D">
        <w:rPr>
          <w:rFonts w:ascii="Times New Roman" w:eastAsia="Calibri" w:hAnsi="Times New Roman" w:cs="Times New Roman"/>
          <w:sz w:val="28"/>
          <w:szCs w:val="28"/>
          <w:lang w:eastAsia="ru-RU"/>
        </w:rPr>
        <w:lastRenderedPageBreak/>
        <w:t xml:space="preserve">в предметной подготовке обучающихся могут быть компенсированы за счет дополнительных занятий во внеурочное время, индивидуальных заданий по повторению конкретного учебного материала к определенному уроку.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Для подготовки к урокам с такими учащимися учитель может использовать материалы, представленные на сайте единого содержания общего образования: «Методические рекомендации с интерактивными заданиями для обучающихся, испытывающих трудности при изучении русского языка и литературы» (</w:t>
      </w:r>
      <w:hyperlink r:id="rId15" w:history="1">
        <w:r w:rsidRPr="00717252">
          <w:rPr>
            <w:rFonts w:ascii="Times New Roman" w:eastAsia="Calibri" w:hAnsi="Times New Roman" w:cs="Times New Roman"/>
            <w:sz w:val="28"/>
            <w:szCs w:val="28"/>
            <w:lang w:eastAsia="ru-RU"/>
          </w:rPr>
          <w:t>https://edsoo.ru/2024/12/03/metodicheskie-rekomendaczii-s-interaktivnymi-zadaniyami-dlya-obuchayushhihsya-ispytyvayushhih-trudnosti-pri-izuchenii-russkogo-yazyka-i-literatury-5-7-klassy-2024-g/</w:t>
        </w:r>
      </w:hyperlink>
      <w:r w:rsidRPr="00EE006D">
        <w:rPr>
          <w:rFonts w:ascii="Times New Roman" w:eastAsia="Calibri" w:hAnsi="Times New Roman" w:cs="Times New Roman"/>
          <w:sz w:val="28"/>
          <w:szCs w:val="28"/>
          <w:lang w:eastAsia="ru-RU"/>
        </w:rPr>
        <w:t xml:space="preserve"> )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i/>
          <w:sz w:val="28"/>
          <w:szCs w:val="28"/>
          <w:lang w:eastAsia="ru-RU"/>
        </w:rPr>
        <w:t xml:space="preserve">Для обучающихся из группы с высоким уровнем знаний </w:t>
      </w:r>
      <w:r w:rsidRPr="00EE006D">
        <w:rPr>
          <w:rFonts w:ascii="Times New Roman" w:eastAsia="Calibri" w:hAnsi="Times New Roman" w:cs="Times New Roman"/>
          <w:sz w:val="28"/>
          <w:szCs w:val="28"/>
          <w:lang w:eastAsia="ru-RU"/>
        </w:rPr>
        <w:t xml:space="preserve">требуется создать условия для их продвижения: дифференцированные по уровню сложности задания, возможность саморазвития, помощь в решении творческого задания. Таким ребятам рекомендуется оказывать помощь в организации самостоятельной подготовки, дать дополнительный список литературы по теме. Задания на уроке должны быть проблемного типа, большие по объему, лучше, если они будут представлены в текстовом формате.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В работе с обучающимися с высоким уровнем знаний нужно стараться создавать условия проблемной ситуации. Чтобы решение проблемы на уроке шло результативнее, нужно использовать поэтапное изучение материала: постановка проблемы (цели); создание мотива к обучению (слово, наглядность); принятие цели и определение учебной задачи (анализ уже имеющихся знаний, раздаточный материал); усвоение знаний (закрепление); проект (письменный отчёт, творческое задание).</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Также важно использовать </w:t>
      </w:r>
      <w:proofErr w:type="spellStart"/>
      <w:r w:rsidRPr="00EE006D">
        <w:rPr>
          <w:rFonts w:ascii="Times New Roman" w:eastAsia="Calibri" w:hAnsi="Times New Roman" w:cs="Times New Roman"/>
          <w:sz w:val="28"/>
          <w:szCs w:val="28"/>
          <w:lang w:eastAsia="ru-RU"/>
        </w:rPr>
        <w:t>разноуровневые</w:t>
      </w:r>
      <w:proofErr w:type="spellEnd"/>
      <w:r w:rsidRPr="00EE006D">
        <w:rPr>
          <w:rFonts w:ascii="Times New Roman" w:eastAsia="Calibri" w:hAnsi="Times New Roman" w:cs="Times New Roman"/>
          <w:sz w:val="28"/>
          <w:szCs w:val="28"/>
          <w:lang w:eastAsia="ru-RU"/>
        </w:rPr>
        <w:t xml:space="preserve"> задания, они позволят отследить уровень усвоения материала. Мотивированным обучающимся необходимо предлагать разнообразные упражнения творческого характера с </w:t>
      </w:r>
      <w:r w:rsidRPr="00EE006D">
        <w:rPr>
          <w:rFonts w:ascii="Times New Roman" w:eastAsia="Calibri" w:hAnsi="Times New Roman" w:cs="Times New Roman"/>
          <w:sz w:val="28"/>
          <w:szCs w:val="28"/>
          <w:lang w:eastAsia="ru-RU"/>
        </w:rPr>
        <w:lastRenderedPageBreak/>
        <w:t xml:space="preserve">возрастающим усложнением. Организация групповой работы на уроке и во </w:t>
      </w:r>
      <w:proofErr w:type="spellStart"/>
      <w:r w:rsidRPr="00EE006D">
        <w:rPr>
          <w:rFonts w:ascii="Times New Roman" w:eastAsia="Calibri" w:hAnsi="Times New Roman" w:cs="Times New Roman"/>
          <w:sz w:val="28"/>
          <w:szCs w:val="28"/>
          <w:lang w:eastAsia="ru-RU"/>
        </w:rPr>
        <w:t>внеучебное</w:t>
      </w:r>
      <w:proofErr w:type="spellEnd"/>
      <w:r w:rsidRPr="00EE006D">
        <w:rPr>
          <w:rFonts w:ascii="Times New Roman" w:eastAsia="Calibri" w:hAnsi="Times New Roman" w:cs="Times New Roman"/>
          <w:sz w:val="28"/>
          <w:szCs w:val="28"/>
          <w:lang w:eastAsia="ru-RU"/>
        </w:rPr>
        <w:t xml:space="preserve"> время позволит учителю правильно осуществить дифференцированное обучение.</w:t>
      </w:r>
      <w:r w:rsidRPr="00EE006D">
        <w:rPr>
          <w:rFonts w:ascii="Times New Roman" w:eastAsia="Calibri" w:hAnsi="Times New Roman" w:cs="Times New Roman"/>
          <w:sz w:val="28"/>
          <w:szCs w:val="28"/>
          <w:shd w:val="clear" w:color="auto" w:fill="F9FAFA"/>
          <w:lang w:eastAsia="ru-RU"/>
        </w:rPr>
        <w:t xml:space="preserve"> </w:t>
      </w:r>
      <w:r w:rsidRPr="00EE006D">
        <w:rPr>
          <w:rFonts w:ascii="Times New Roman" w:eastAsia="Calibri" w:hAnsi="Times New Roman" w:cs="Times New Roman"/>
          <w:sz w:val="28"/>
          <w:szCs w:val="28"/>
          <w:lang w:eastAsia="ru-RU"/>
        </w:rPr>
        <w:t>Можно формировать группы по уровням усвоения материала, когда каждая группа получает посильное задание.</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Для выпускников разного уровня подготовки необходимо использовать разные способы предъявления информации на уроке: текст, схема, таблица, карточка, проговаривание вслух, запись под диктовку, воспроизведение схемы по памяти, цветное оформление, яркие примеры и т.д. </w:t>
      </w:r>
    </w:p>
    <w:p w:rsidR="00EE006D" w:rsidRPr="00EE006D" w:rsidRDefault="00EE006D" w:rsidP="00717252">
      <w:pPr>
        <w:spacing w:after="0" w:line="360" w:lineRule="auto"/>
        <w:ind w:firstLine="709"/>
        <w:contextualSpacing/>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Для сохранения стабильно высоких результатов ЕГЭ необходимо также учитывать направления изменения формата и содержания заданий, эти направления находят отражение в демоверсиях ЕГЭ, публикуемых на сайте ФИПИ. Включение в работу на уроке аналогичных заданий позволит расширить и углубить общую языковую подготовку и подготовку к экзамену. </w:t>
      </w:r>
    </w:p>
    <w:p w:rsidR="00EE006D" w:rsidRPr="00EE006D" w:rsidRDefault="00EE006D" w:rsidP="00717252">
      <w:pPr>
        <w:numPr>
          <w:ilvl w:val="0"/>
          <w:numId w:val="1"/>
        </w:numPr>
        <w:spacing w:after="0" w:line="360" w:lineRule="auto"/>
        <w:ind w:left="0" w:firstLine="709"/>
        <w:jc w:val="both"/>
        <w:rPr>
          <w:rFonts w:ascii="Times New Roman" w:eastAsia="Times New Roman" w:hAnsi="Times New Roman" w:cs="Times New Roman"/>
          <w:bCs/>
          <w:i/>
          <w:iCs/>
          <w:sz w:val="28"/>
          <w:szCs w:val="28"/>
          <w:lang w:eastAsia="ru-RU"/>
        </w:rPr>
      </w:pPr>
      <w:r w:rsidRPr="00EE006D">
        <w:rPr>
          <w:rFonts w:ascii="Times New Roman" w:eastAsia="Times New Roman" w:hAnsi="Times New Roman" w:cs="Times New Roman"/>
          <w:bCs/>
          <w:i/>
          <w:iCs/>
          <w:sz w:val="28"/>
          <w:szCs w:val="28"/>
          <w:lang w:eastAsia="ru-RU"/>
        </w:rPr>
        <w:t>Администрациям образовательных организаций:</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провести анализ результатов ЕГЭ,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w:t>
      </w: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2 балла, и преодолевших с запасом в 1</w:t>
      </w: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2 балла границу, соответствующую высокому уровню подготовки (81</w:t>
      </w: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82 балла);</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обеспечить внедрение методических подходов дифференцированного обучения школьников на всех уровнях общего образования;</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организовать повышение квалификации учителей по программам «Совершенствование компетенций учителей русского языка по вопросу подготовки обучающихся старших классов к ЕГЭ по русскому языку», «Организация учебно-</w:t>
      </w:r>
      <w:r w:rsidRPr="00EE006D">
        <w:rPr>
          <w:rFonts w:ascii="Times New Roman" w:eastAsia="Calibri" w:hAnsi="Times New Roman" w:cs="Times New Roman"/>
          <w:sz w:val="28"/>
          <w:szCs w:val="28"/>
          <w:lang w:eastAsia="ru-RU"/>
        </w:rPr>
        <w:lastRenderedPageBreak/>
        <w:t>исследовательской деятельности обучающихся по русскому языку на уровнях основного и среднего общего образования», «Решение олимпиадных задач по русскому языку»;</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использовать в работе учителей ЭОР, технологий дистанционного обучения для организации дифференцированного образовательного процесса;</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организовывать участие обучающихся в конкурсном отборе в профильные смены Центра «Вега»;</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обеспечить индивидуальную работу с выпускниками, проявившими выдающиеся способности по русскому языку с использованием </w:t>
      </w:r>
      <w:proofErr w:type="spellStart"/>
      <w:r w:rsidRPr="00EE006D">
        <w:rPr>
          <w:rFonts w:ascii="Times New Roman" w:eastAsia="Calibri" w:hAnsi="Times New Roman" w:cs="Times New Roman"/>
          <w:sz w:val="28"/>
          <w:szCs w:val="28"/>
          <w:lang w:eastAsia="ru-RU"/>
        </w:rPr>
        <w:t>тьюторской</w:t>
      </w:r>
      <w:proofErr w:type="spellEnd"/>
      <w:r w:rsidRPr="00EE006D">
        <w:rPr>
          <w:rFonts w:ascii="Times New Roman" w:eastAsia="Calibri" w:hAnsi="Times New Roman" w:cs="Times New Roman"/>
          <w:sz w:val="28"/>
          <w:szCs w:val="28"/>
          <w:lang w:eastAsia="ru-RU"/>
        </w:rPr>
        <w:t xml:space="preserve"> поддержки, продолжить работу по подготовке учащихся старшей школы к участию в школьном и иных этапах всероссийской олимпиады школьников по предмету, научно-практических конференциях, конкурсах и т.п. всех уровней организации мероприятий.</w:t>
      </w:r>
    </w:p>
    <w:p w:rsidR="00EE006D" w:rsidRPr="00EE006D" w:rsidRDefault="00EE006D" w:rsidP="00717252">
      <w:pPr>
        <w:numPr>
          <w:ilvl w:val="0"/>
          <w:numId w:val="3"/>
        </w:numPr>
        <w:spacing w:after="0" w:line="240" w:lineRule="auto"/>
        <w:ind w:left="0" w:firstLine="709"/>
        <w:jc w:val="both"/>
        <w:rPr>
          <w:rFonts w:ascii="Times New Roman" w:eastAsia="Times New Roman" w:hAnsi="Times New Roman" w:cs="Times New Roman"/>
          <w:bCs/>
          <w:i/>
          <w:iCs/>
          <w:sz w:val="28"/>
          <w:szCs w:val="28"/>
          <w:lang w:eastAsia="ru-RU"/>
        </w:rPr>
      </w:pPr>
      <w:r w:rsidRPr="00EE006D">
        <w:rPr>
          <w:rFonts w:ascii="Times New Roman" w:eastAsia="Times New Roman" w:hAnsi="Times New Roman" w:cs="Times New Roman"/>
          <w:bCs/>
          <w:i/>
          <w:iCs/>
          <w:sz w:val="28"/>
          <w:szCs w:val="28"/>
          <w:lang w:eastAsia="ru-RU"/>
        </w:rPr>
        <w:t>ИПК / ИРО, иным организациям, реализующим программы профессионального развития учителей</w:t>
      </w:r>
    </w:p>
    <w:p w:rsidR="00EE006D" w:rsidRPr="00EE006D" w:rsidRDefault="00EE006D" w:rsidP="00717252">
      <w:pPr>
        <w:spacing w:after="0" w:line="360" w:lineRule="auto"/>
        <w:ind w:firstLine="709"/>
        <w:jc w:val="both"/>
        <w:rPr>
          <w:rFonts w:ascii="Times New Roman" w:eastAsia="Calibri" w:hAnsi="Times New Roman" w:cs="Times New Roman"/>
          <w:i/>
          <w:sz w:val="28"/>
          <w:szCs w:val="28"/>
          <w:lang w:eastAsia="ru-RU"/>
        </w:rPr>
      </w:pPr>
      <w:r w:rsidRPr="00EE006D">
        <w:rPr>
          <w:rFonts w:ascii="Times New Roman" w:eastAsia="Calibri" w:hAnsi="Times New Roman" w:cs="Times New Roman"/>
          <w:i/>
          <w:sz w:val="28"/>
          <w:szCs w:val="28"/>
          <w:lang w:eastAsia="ru-RU"/>
        </w:rPr>
        <w:t>ГАУ ДПО СО ИРО:</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на основе САО 2025 года организовать обучение педагогов по программам дополнительного профессионального образования: «Использование современного оборудования при проектировании учебного занятия в организациях общего и дополнительного образования детей», «Организация учебно-исследовательской деятельности обучающихся по русскому языку на уровнях основного и среднего общего образования», «Решение олимпиадных задач по русскому языку»; «Совершенствование компетенций учителей русского языка по вопросу подготовки обучающихся старших классов к ЕГЭ по русскому языку»,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в рамках методической вертикали организовать посещение уроков учителей русского языка и литературы с целью оказания адресной методической помощи.</w:t>
      </w:r>
    </w:p>
    <w:p w:rsidR="00EE006D" w:rsidRPr="00EE006D" w:rsidRDefault="00EE006D" w:rsidP="00717252">
      <w:pPr>
        <w:spacing w:after="0" w:line="360" w:lineRule="auto"/>
        <w:ind w:firstLine="709"/>
        <w:jc w:val="both"/>
        <w:rPr>
          <w:rFonts w:ascii="Times New Roman" w:eastAsia="Calibri" w:hAnsi="Times New Roman" w:cs="Times New Roman"/>
          <w:i/>
          <w:sz w:val="28"/>
          <w:szCs w:val="28"/>
          <w:lang w:eastAsia="ru-RU"/>
        </w:rPr>
      </w:pPr>
      <w:r w:rsidRPr="00EE006D">
        <w:rPr>
          <w:rFonts w:ascii="Times New Roman" w:eastAsia="Calibri" w:hAnsi="Times New Roman" w:cs="Times New Roman"/>
          <w:i/>
          <w:sz w:val="28"/>
          <w:szCs w:val="28"/>
          <w:lang w:eastAsia="ru-RU"/>
        </w:rPr>
        <w:lastRenderedPageBreak/>
        <w:t>Территориальным управлениям министерства образования Самарской области:</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провести анализ результатов ЕГЭ 2025 года,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w:t>
      </w: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2 балла и преодолевших с запасом в 1</w:t>
      </w: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2 балла границу, соответствующую высокому уровню подготовки (81</w:t>
      </w: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82 балла);</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обеспечить контроль за внедрением методических подходов дифференцированного обучения школьников на всех уровнях общего образования;</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организовать внеурочную деятельность обучающихся, в том числе с высокомотивированными и одаренными детьми в учреждениях дополнительного образования детей округа;</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sym w:font="Symbol" w:char="F02D"/>
      </w:r>
      <w:r w:rsidRPr="00EE006D">
        <w:rPr>
          <w:rFonts w:ascii="Times New Roman" w:eastAsia="Calibri" w:hAnsi="Times New Roman" w:cs="Times New Roman"/>
          <w:sz w:val="28"/>
          <w:szCs w:val="28"/>
          <w:lang w:eastAsia="ru-RU"/>
        </w:rPr>
        <w:t xml:space="preserve"> организовать сетевое взаимодействие ОО, обеспечить закрепление наставников в рамках модели «учитель-учитель» по освоению компетенций организации дифференцированного обучения. </w:t>
      </w:r>
    </w:p>
    <w:p w:rsidR="00EE006D" w:rsidRPr="00EE006D" w:rsidRDefault="00717252" w:rsidP="00717252">
      <w:pPr>
        <w:keepNext/>
        <w:keepLines/>
        <w:tabs>
          <w:tab w:val="left" w:pos="567"/>
        </w:tabs>
        <w:spacing w:before="100" w:beforeAutospacing="1" w:after="100" w:afterAutospacing="1" w:line="240" w:lineRule="auto"/>
        <w:ind w:firstLine="709"/>
        <w:jc w:val="both"/>
        <w:outlineLvl w:val="2"/>
        <w:rPr>
          <w:rFonts w:ascii="Times New Roman" w:eastAsia="Calibri" w:hAnsi="Times New Roman" w:cs="Times New Roman"/>
          <w:b/>
          <w:sz w:val="28"/>
          <w:szCs w:val="28"/>
          <w:lang w:eastAsia="ru-RU"/>
        </w:rPr>
      </w:pPr>
      <w:r>
        <w:rPr>
          <w:rFonts w:ascii="Times New Roman" w:eastAsia="SimSun" w:hAnsi="Times New Roman" w:cs="Times New Roman"/>
          <w:b/>
          <w:bCs/>
          <w:sz w:val="28"/>
          <w:szCs w:val="28"/>
          <w:lang w:eastAsia="ru-RU"/>
        </w:rPr>
        <w:t>1</w:t>
      </w:r>
      <w:r w:rsidR="00EE006D" w:rsidRPr="00EE006D">
        <w:rPr>
          <w:rFonts w:ascii="Times New Roman" w:eastAsia="SimSun" w:hAnsi="Times New Roman" w:cs="Times New Roman"/>
          <w:b/>
          <w:bCs/>
          <w:sz w:val="28"/>
          <w:szCs w:val="28"/>
          <w:lang w:eastAsia="ru-RU"/>
        </w:rPr>
        <w:t xml:space="preserve">.2. </w:t>
      </w:r>
      <w:r w:rsidR="00EE006D" w:rsidRPr="00EE006D">
        <w:rPr>
          <w:rFonts w:ascii="Times New Roman" w:eastAsia="SimSun" w:hAnsi="Times New Roman" w:cs="Times New Roman"/>
          <w:b/>
          <w:bCs/>
          <w:sz w:val="28"/>
          <w:szCs w:val="28"/>
          <w:lang w:val="x-none" w:eastAsia="ru-RU"/>
        </w:rPr>
        <w:t>Рекомендации по темам для обсуждения</w:t>
      </w:r>
      <w:r w:rsidR="00EE006D" w:rsidRPr="00EE006D">
        <w:rPr>
          <w:rFonts w:ascii="Times New Roman" w:eastAsia="SimSun" w:hAnsi="Times New Roman" w:cs="Times New Roman"/>
          <w:b/>
          <w:bCs/>
          <w:sz w:val="28"/>
          <w:szCs w:val="28"/>
          <w:lang w:eastAsia="ru-RU"/>
        </w:rPr>
        <w:t xml:space="preserve"> / обмена опытом</w:t>
      </w:r>
      <w:r w:rsidR="00EE006D" w:rsidRPr="00EE006D">
        <w:rPr>
          <w:rFonts w:ascii="Times New Roman" w:eastAsia="SimSun" w:hAnsi="Times New Roman" w:cs="Times New Roman"/>
          <w:b/>
          <w:bCs/>
          <w:sz w:val="28"/>
          <w:szCs w:val="28"/>
          <w:lang w:val="x-none" w:eastAsia="ru-RU"/>
        </w:rPr>
        <w:t xml:space="preserve"> на методических объединениях учителей-предметников</w:t>
      </w:r>
      <w:r w:rsidR="00EE006D" w:rsidRPr="00EE006D">
        <w:rPr>
          <w:rFonts w:ascii="Times New Roman" w:eastAsia="Calibri" w:hAnsi="Times New Roman" w:cs="Times New Roman"/>
          <w:b/>
          <w:sz w:val="28"/>
          <w:szCs w:val="28"/>
          <w:lang w:eastAsia="ru-RU"/>
        </w:rPr>
        <w:t>, в том числе по трансляции эффективных педагогических практик ОО с наиболее высокими результатами</w:t>
      </w:r>
    </w:p>
    <w:p w:rsidR="00EE006D" w:rsidRPr="00EE006D" w:rsidRDefault="00EE006D" w:rsidP="00717252">
      <w:pPr>
        <w:spacing w:after="0" w:line="360" w:lineRule="auto"/>
        <w:ind w:firstLine="709"/>
        <w:contextualSpacing/>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Рекомендуется организовать обсуждение на методических объединениях учителей русского языка и литературы следующих вопросов:</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анализ результатов ЕГЭ-2025 по предмету «Русский язык» в ОО;</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 анализ типичных ошибок и </w:t>
      </w:r>
      <w:proofErr w:type="gramStart"/>
      <w:r w:rsidRPr="00EE006D">
        <w:rPr>
          <w:rFonts w:ascii="Times New Roman" w:eastAsia="Calibri" w:hAnsi="Times New Roman" w:cs="Times New Roman"/>
          <w:sz w:val="28"/>
          <w:szCs w:val="28"/>
          <w:lang w:eastAsia="ru-RU"/>
        </w:rPr>
        <w:t>затруднений</w:t>
      </w:r>
      <w:proofErr w:type="gramEnd"/>
      <w:r w:rsidRPr="00EE006D">
        <w:rPr>
          <w:rFonts w:ascii="Times New Roman" w:eastAsia="Calibri" w:hAnsi="Times New Roman" w:cs="Times New Roman"/>
          <w:sz w:val="28"/>
          <w:szCs w:val="28"/>
          <w:lang w:eastAsia="ru-RU"/>
        </w:rPr>
        <w:t xml:space="preserve"> обучающихся при решении «проблемных» заданий ЕГЭ по предмету: функциональная стилистика; п</w:t>
      </w:r>
      <w:r w:rsidRPr="00EE006D">
        <w:rPr>
          <w:rFonts w:ascii="Times New Roman" w:eastAsia="Calibri" w:hAnsi="Times New Roman" w:cs="Times New Roman"/>
          <w:bCs/>
          <w:sz w:val="28"/>
          <w:szCs w:val="28"/>
          <w:lang w:eastAsia="ru-RU"/>
        </w:rPr>
        <w:t xml:space="preserve">равописание приставок, употребление Ь и Ъ, выбор букв И/Ы, правописание суффиксов, личных окончаний глаголов и суффиксов причастий, деепричастий; слитное, дефисное и раздельное правописание слов </w:t>
      </w:r>
      <w:r w:rsidRPr="00EE006D">
        <w:rPr>
          <w:rFonts w:ascii="Times New Roman" w:eastAsia="Calibri" w:hAnsi="Times New Roman" w:cs="Times New Roman"/>
          <w:bCs/>
          <w:sz w:val="28"/>
          <w:szCs w:val="28"/>
          <w:lang w:eastAsia="ru-RU"/>
        </w:rPr>
        <w:lastRenderedPageBreak/>
        <w:t xml:space="preserve">разных частей речи; выбор знаков препинания в предложениях с вводными конструкциями, обращениями, междометиями; пунктуационный анализ предложения;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 разбор демоверсии измерительных материалов для ГИА 2026 года по программам СОО. </w:t>
      </w:r>
    </w:p>
    <w:p w:rsidR="00EE006D" w:rsidRPr="00EE006D" w:rsidRDefault="00717252" w:rsidP="00717252">
      <w:pPr>
        <w:tabs>
          <w:tab w:val="left" w:pos="993"/>
        </w:tabs>
        <w:spacing w:after="0" w:line="360" w:lineRule="auto"/>
        <w:ind w:firstLine="709"/>
        <w:contextualSpacing/>
        <w:jc w:val="both"/>
        <w:rPr>
          <w:rFonts w:ascii="Times New Roman" w:eastAsia="Calibri" w:hAnsi="Times New Roman" w:cs="Times New Roman"/>
          <w:b/>
          <w:sz w:val="28"/>
          <w:szCs w:val="28"/>
          <w:lang w:eastAsia="ru-RU"/>
        </w:rPr>
      </w:pPr>
      <w:r w:rsidRPr="00717252">
        <w:rPr>
          <w:rFonts w:ascii="Times New Roman" w:eastAsia="Calibri" w:hAnsi="Times New Roman" w:cs="Times New Roman"/>
          <w:b/>
          <w:sz w:val="28"/>
          <w:szCs w:val="28"/>
          <w:lang w:eastAsia="ru-RU"/>
        </w:rPr>
        <w:t>1</w:t>
      </w:r>
      <w:r w:rsidR="00EE006D" w:rsidRPr="00EE006D">
        <w:rPr>
          <w:rFonts w:ascii="Times New Roman" w:eastAsia="Calibri" w:hAnsi="Times New Roman" w:cs="Times New Roman"/>
          <w:b/>
          <w:sz w:val="28"/>
          <w:szCs w:val="28"/>
          <w:lang w:eastAsia="ru-RU"/>
        </w:rPr>
        <w:t>.3.</w:t>
      </w:r>
      <w:r w:rsidR="00EE006D" w:rsidRPr="00EE006D">
        <w:rPr>
          <w:rFonts w:ascii="Times New Roman" w:eastAsia="Calibri" w:hAnsi="Times New Roman" w:cs="Times New Roman"/>
          <w:b/>
          <w:sz w:val="28"/>
          <w:szCs w:val="28"/>
          <w:lang w:eastAsia="ru-RU"/>
        </w:rPr>
        <w:tab/>
        <w:t xml:space="preserve">Рекомендуемые направления повышения квалификации работников образования </w:t>
      </w:r>
    </w:p>
    <w:p w:rsidR="00EE006D" w:rsidRPr="00EE006D" w:rsidRDefault="00EE006D" w:rsidP="00717252">
      <w:pPr>
        <w:spacing w:after="0" w:line="360" w:lineRule="auto"/>
        <w:ind w:firstLine="709"/>
        <w:contextualSpacing/>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С целью организации методической поддержки учителей определены направления повышения квалификации учителей: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 </w:t>
      </w:r>
      <w:r w:rsidRPr="00EE006D">
        <w:rPr>
          <w:rFonts w:ascii="Times New Roman" w:eastAsia="Calibri" w:hAnsi="Times New Roman" w:cs="Times New Roman"/>
          <w:sz w:val="28"/>
          <w:szCs w:val="28"/>
          <w:shd w:val="clear" w:color="auto" w:fill="FFFFFF"/>
          <w:lang w:eastAsia="ru-RU"/>
        </w:rPr>
        <w:t xml:space="preserve">развитие </w:t>
      </w:r>
      <w:proofErr w:type="gramStart"/>
      <w:r w:rsidRPr="00EE006D">
        <w:rPr>
          <w:rFonts w:ascii="Times New Roman" w:eastAsia="Calibri" w:hAnsi="Times New Roman" w:cs="Times New Roman"/>
          <w:sz w:val="28"/>
          <w:szCs w:val="28"/>
          <w:shd w:val="clear" w:color="auto" w:fill="FFFFFF"/>
          <w:lang w:eastAsia="ru-RU"/>
        </w:rPr>
        <w:t>орфографических и пунктуационных навыков</w:t>
      </w:r>
      <w:proofErr w:type="gramEnd"/>
      <w:r w:rsidRPr="00EE006D">
        <w:rPr>
          <w:rFonts w:ascii="Times New Roman" w:eastAsia="Calibri" w:hAnsi="Times New Roman" w:cs="Times New Roman"/>
          <w:sz w:val="28"/>
          <w:szCs w:val="28"/>
          <w:shd w:val="clear" w:color="auto" w:fill="FFFFFF"/>
          <w:lang w:eastAsia="ru-RU"/>
        </w:rPr>
        <w:t xml:space="preserve"> обучающихся в процессе изучения всех разделов лингвистики;</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совершенствование компетенций учителей русского языка по вопросу подготовки обучающихся старших классов к ЕГЭ по русскому языку;</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 трудные случаи грамматического анализа в практике преподавания русского языка;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 дифференцированный подход к изучению орфографии на уроках русского языка; </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организация учебно-исследовательской деятельности обучающихся по русскому языку на уровнях основного и среднего общего образования;</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решение олимпиадных задач по русскому языку.</w:t>
      </w:r>
    </w:p>
    <w:p w:rsidR="00EE006D" w:rsidRPr="00EE006D" w:rsidRDefault="00717252" w:rsidP="00717252">
      <w:pPr>
        <w:spacing w:after="0" w:line="360" w:lineRule="auto"/>
        <w:ind w:firstLine="709"/>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w:t>
      </w:r>
      <w:bookmarkStart w:id="1" w:name="_GoBack"/>
      <w:bookmarkEnd w:id="1"/>
      <w:r w:rsidR="00EE006D" w:rsidRPr="00EE006D">
        <w:rPr>
          <w:rFonts w:ascii="Times New Roman" w:eastAsia="Calibri" w:hAnsi="Times New Roman" w:cs="Times New Roman"/>
          <w:b/>
          <w:sz w:val="28"/>
          <w:szCs w:val="28"/>
          <w:lang w:eastAsia="ru-RU"/>
        </w:rPr>
        <w:t>.4. Рекомендации по другим направлениям</w:t>
      </w:r>
    </w:p>
    <w:p w:rsidR="00EE006D" w:rsidRPr="00EE006D" w:rsidRDefault="00EE006D" w:rsidP="00717252">
      <w:pPr>
        <w:spacing w:after="0" w:line="360" w:lineRule="auto"/>
        <w:ind w:firstLine="709"/>
        <w:jc w:val="both"/>
        <w:rPr>
          <w:rFonts w:ascii="Times New Roman" w:eastAsia="Calibri" w:hAnsi="Times New Roman" w:cs="Times New Roman"/>
          <w:sz w:val="28"/>
          <w:szCs w:val="28"/>
          <w:lang w:eastAsia="ru-RU"/>
        </w:rPr>
      </w:pPr>
      <w:r w:rsidRPr="00EE006D">
        <w:rPr>
          <w:rFonts w:ascii="Times New Roman" w:eastAsia="Calibri" w:hAnsi="Times New Roman" w:cs="Times New Roman"/>
          <w:sz w:val="28"/>
          <w:szCs w:val="28"/>
          <w:lang w:eastAsia="ru-RU"/>
        </w:rPr>
        <w:t xml:space="preserve">Участие в ежегодной просветительской акции «Тотальный диктант» в форме добровольного диктанта для всех желающих. </w:t>
      </w:r>
    </w:p>
    <w:p w:rsidR="00EE006D" w:rsidRPr="00EE006D" w:rsidRDefault="00EE006D" w:rsidP="00717252">
      <w:pPr>
        <w:spacing w:after="0" w:line="360" w:lineRule="auto"/>
        <w:ind w:firstLine="709"/>
        <w:jc w:val="both"/>
        <w:rPr>
          <w:rFonts w:ascii="Times New Roman" w:eastAsia="Calibri" w:hAnsi="Times New Roman" w:cs="Times New Roman"/>
          <w:i/>
          <w:iCs/>
          <w:sz w:val="24"/>
          <w:szCs w:val="24"/>
          <w:lang w:eastAsia="ru-RU"/>
        </w:rPr>
      </w:pPr>
      <w:r w:rsidRPr="00EE006D">
        <w:rPr>
          <w:rFonts w:ascii="Times New Roman" w:eastAsia="Calibri" w:hAnsi="Times New Roman" w:cs="Times New Roman"/>
          <w:sz w:val="28"/>
          <w:szCs w:val="28"/>
          <w:lang w:eastAsia="ru-RU"/>
        </w:rPr>
        <w:t>Участие во Всероссийском конкурсе сочинений, который имеет большое количество номинаций и направлений.</w:t>
      </w:r>
      <w:r w:rsidRPr="00EE006D">
        <w:rPr>
          <w:rFonts w:ascii="Times New Roman" w:eastAsia="Calibri" w:hAnsi="Times New Roman" w:cs="Times New Roman"/>
          <w:sz w:val="24"/>
          <w:szCs w:val="24"/>
          <w:lang w:eastAsia="ru-RU"/>
        </w:rPr>
        <w:br w:type="page"/>
      </w:r>
    </w:p>
    <w:p w:rsidR="00EE006D" w:rsidRPr="00EE006D" w:rsidRDefault="00EE006D" w:rsidP="00EE006D">
      <w:pPr>
        <w:spacing w:after="0" w:line="240" w:lineRule="auto"/>
        <w:jc w:val="both"/>
        <w:rPr>
          <w:rFonts w:ascii="Times New Roman" w:eastAsia="Calibri" w:hAnsi="Times New Roman" w:cs="Times New Roman"/>
          <w:i/>
          <w:iCs/>
          <w:sz w:val="24"/>
          <w:szCs w:val="24"/>
          <w:lang w:eastAsia="ru-RU"/>
        </w:rPr>
      </w:pPr>
      <w:r w:rsidRPr="00EE006D">
        <w:rPr>
          <w:rFonts w:ascii="Times New Roman" w:eastAsia="Calibri" w:hAnsi="Times New Roman" w:cs="Times New Roman"/>
          <w:i/>
          <w:iCs/>
          <w:sz w:val="24"/>
          <w:szCs w:val="24"/>
          <w:lang w:eastAsia="ru-RU"/>
        </w:rPr>
        <w:lastRenderedPageBreak/>
        <w:t>Специалисты, привлекаемые к подготовке методических рекомендаций на основе результатов ЕГЭ по учебному предмету</w:t>
      </w:r>
    </w:p>
    <w:tbl>
      <w:tblPr>
        <w:tblW w:w="145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7"/>
        <w:gridCol w:w="8251"/>
      </w:tblGrid>
      <w:tr w:rsidR="00EE006D" w:rsidRPr="00EE006D" w:rsidTr="00F52BE7">
        <w:trPr>
          <w:tblHeader/>
        </w:trPr>
        <w:tc>
          <w:tcPr>
            <w:tcW w:w="6267" w:type="dxa"/>
            <w:tcBorders>
              <w:bottom w:val="single" w:sz="4" w:space="0" w:color="auto"/>
            </w:tcBorders>
            <w:vAlign w:val="center"/>
          </w:tcPr>
          <w:p w:rsidR="00EE006D" w:rsidRPr="00EE006D" w:rsidRDefault="00EE006D" w:rsidP="00EE006D">
            <w:pPr>
              <w:spacing w:after="0" w:line="240" w:lineRule="auto"/>
              <w:rPr>
                <w:rFonts w:ascii="Times New Roman" w:eastAsia="Calibri" w:hAnsi="Times New Roman" w:cs="Times New Roman"/>
                <w:i/>
                <w:iCs/>
                <w:sz w:val="24"/>
                <w:szCs w:val="24"/>
                <w:lang w:eastAsia="ru-RU"/>
              </w:rPr>
            </w:pPr>
            <w:r w:rsidRPr="00EE006D">
              <w:rPr>
                <w:rFonts w:ascii="Times New Roman" w:eastAsia="Calibri" w:hAnsi="Times New Roman" w:cs="Times New Roman"/>
                <w:i/>
                <w:iCs/>
                <w:sz w:val="24"/>
                <w:szCs w:val="24"/>
                <w:lang w:eastAsia="ru-RU"/>
              </w:rPr>
              <w:t>Фамилия, имя, отчество</w:t>
            </w:r>
          </w:p>
        </w:tc>
        <w:tc>
          <w:tcPr>
            <w:tcW w:w="8251" w:type="dxa"/>
            <w:shd w:val="clear" w:color="auto" w:fill="auto"/>
            <w:vAlign w:val="center"/>
          </w:tcPr>
          <w:p w:rsidR="00EE006D" w:rsidRPr="00EE006D" w:rsidRDefault="00EE006D" w:rsidP="00EE006D">
            <w:pPr>
              <w:spacing w:after="0" w:line="240" w:lineRule="auto"/>
              <w:jc w:val="both"/>
              <w:rPr>
                <w:rFonts w:ascii="Times New Roman" w:eastAsia="Calibri" w:hAnsi="Times New Roman" w:cs="Times New Roman"/>
                <w:i/>
                <w:iCs/>
                <w:sz w:val="24"/>
                <w:szCs w:val="24"/>
                <w:lang w:eastAsia="ru-RU"/>
              </w:rPr>
            </w:pPr>
            <w:r w:rsidRPr="00EE006D">
              <w:rPr>
                <w:rFonts w:ascii="Times New Roman" w:eastAsia="Calibri" w:hAnsi="Times New Roman" w:cs="Times New Roman"/>
                <w:i/>
                <w:iCs/>
                <w:sz w:val="24"/>
                <w:szCs w:val="24"/>
                <w:lang w:eastAsia="ru-RU"/>
              </w:rPr>
              <w:t>Место работы, должность, ученая степень, ученое звание, принадлежность специалиста (к региональным организациям развития образования, к региональным организациям повышения квалификации работников образования, к региональной ПК по учебному предмету, пр.)</w:t>
            </w:r>
          </w:p>
        </w:tc>
      </w:tr>
      <w:tr w:rsidR="00EE006D" w:rsidRPr="00EE006D" w:rsidTr="00F52BE7">
        <w:trPr>
          <w:tblHeader/>
        </w:trPr>
        <w:tc>
          <w:tcPr>
            <w:tcW w:w="6267" w:type="dxa"/>
            <w:tcBorders>
              <w:bottom w:val="single" w:sz="4" w:space="0" w:color="auto"/>
            </w:tcBorders>
            <w:vAlign w:val="center"/>
          </w:tcPr>
          <w:p w:rsidR="00EE006D" w:rsidRPr="00EE006D" w:rsidRDefault="00EE006D" w:rsidP="00EE006D">
            <w:pPr>
              <w:spacing w:after="0" w:line="240" w:lineRule="auto"/>
              <w:rPr>
                <w:rFonts w:ascii="Times New Roman" w:eastAsia="Calibri" w:hAnsi="Times New Roman" w:cs="Times New Roman"/>
                <w:i/>
                <w:iCs/>
                <w:sz w:val="24"/>
                <w:szCs w:val="24"/>
                <w:lang w:eastAsia="ru-RU"/>
              </w:rPr>
            </w:pPr>
            <w:r w:rsidRPr="00EE006D">
              <w:rPr>
                <w:rFonts w:ascii="Times New Roman" w:eastAsia="Calibri" w:hAnsi="Times New Roman" w:cs="Times New Roman"/>
                <w:i/>
                <w:iCs/>
                <w:sz w:val="24"/>
                <w:szCs w:val="24"/>
                <w:lang w:eastAsia="ru-RU"/>
              </w:rPr>
              <w:t>Минаев Игорь Николаевич</w:t>
            </w:r>
          </w:p>
        </w:tc>
        <w:tc>
          <w:tcPr>
            <w:tcW w:w="8251" w:type="dxa"/>
            <w:shd w:val="clear" w:color="auto" w:fill="auto"/>
            <w:vAlign w:val="center"/>
          </w:tcPr>
          <w:p w:rsidR="00EE006D" w:rsidRPr="00EE006D" w:rsidRDefault="00EE006D" w:rsidP="00EE006D">
            <w:pPr>
              <w:spacing w:after="0" w:line="240" w:lineRule="auto"/>
              <w:rPr>
                <w:rFonts w:ascii="Times New Roman" w:eastAsia="Calibri" w:hAnsi="Times New Roman" w:cs="Times New Roman"/>
                <w:i/>
                <w:iCs/>
                <w:sz w:val="24"/>
                <w:szCs w:val="24"/>
                <w:lang w:eastAsia="ru-RU"/>
              </w:rPr>
            </w:pPr>
            <w:r w:rsidRPr="00EE006D">
              <w:rPr>
                <w:rFonts w:ascii="Times New Roman" w:eastAsia="Calibri" w:hAnsi="Times New Roman" w:cs="Times New Roman"/>
                <w:i/>
                <w:iCs/>
                <w:sz w:val="24"/>
                <w:szCs w:val="24"/>
                <w:lang w:eastAsia="ru-RU"/>
              </w:rPr>
              <w:t xml:space="preserve">ГАУ ДПО СО ИРО, </w:t>
            </w:r>
            <w:proofErr w:type="spellStart"/>
            <w:r w:rsidRPr="00EE006D">
              <w:rPr>
                <w:rFonts w:ascii="Times New Roman" w:eastAsia="Calibri" w:hAnsi="Times New Roman" w:cs="Times New Roman"/>
                <w:i/>
                <w:iCs/>
                <w:sz w:val="24"/>
                <w:szCs w:val="24"/>
                <w:lang w:eastAsia="ru-RU"/>
              </w:rPr>
              <w:t>и.о</w:t>
            </w:r>
            <w:proofErr w:type="spellEnd"/>
            <w:r w:rsidRPr="00EE006D">
              <w:rPr>
                <w:rFonts w:ascii="Times New Roman" w:eastAsia="Calibri" w:hAnsi="Times New Roman" w:cs="Times New Roman"/>
                <w:i/>
                <w:iCs/>
                <w:sz w:val="24"/>
                <w:szCs w:val="24"/>
                <w:lang w:eastAsia="ru-RU"/>
              </w:rPr>
              <w:t>. ректора</w:t>
            </w:r>
          </w:p>
        </w:tc>
      </w:tr>
      <w:tr w:rsidR="00EE006D" w:rsidRPr="00EE006D" w:rsidTr="00F52BE7">
        <w:trPr>
          <w:trHeight w:val="381"/>
        </w:trPr>
        <w:tc>
          <w:tcPr>
            <w:tcW w:w="6267" w:type="dxa"/>
            <w:vAlign w:val="center"/>
          </w:tcPr>
          <w:p w:rsidR="00EE006D" w:rsidRPr="00EE006D" w:rsidRDefault="00EE006D" w:rsidP="00EE006D">
            <w:pPr>
              <w:spacing w:after="0" w:line="240" w:lineRule="auto"/>
              <w:rPr>
                <w:rFonts w:ascii="Times New Roman" w:eastAsia="Calibri" w:hAnsi="Times New Roman" w:cs="Times New Roman"/>
                <w:i/>
                <w:iCs/>
                <w:sz w:val="24"/>
                <w:szCs w:val="24"/>
                <w:lang w:eastAsia="ru-RU"/>
              </w:rPr>
            </w:pPr>
            <w:r w:rsidRPr="00EE006D">
              <w:rPr>
                <w:rFonts w:ascii="Times New Roman" w:eastAsia="Calibri" w:hAnsi="Times New Roman" w:cs="Times New Roman"/>
                <w:i/>
                <w:iCs/>
                <w:sz w:val="24"/>
                <w:szCs w:val="24"/>
                <w:lang w:eastAsia="ru-RU"/>
              </w:rPr>
              <w:t>Ерофеева Ольга Юрьевна</w:t>
            </w:r>
          </w:p>
        </w:tc>
        <w:tc>
          <w:tcPr>
            <w:tcW w:w="8251" w:type="dxa"/>
            <w:shd w:val="clear" w:color="auto" w:fill="auto"/>
            <w:vAlign w:val="center"/>
          </w:tcPr>
          <w:p w:rsidR="00EE006D" w:rsidRPr="00EE006D" w:rsidRDefault="00EE006D" w:rsidP="00EE006D">
            <w:pPr>
              <w:spacing w:after="0" w:line="240" w:lineRule="auto"/>
              <w:rPr>
                <w:rFonts w:ascii="Times New Roman" w:eastAsia="Calibri" w:hAnsi="Times New Roman" w:cs="Times New Roman"/>
                <w:i/>
                <w:iCs/>
                <w:sz w:val="24"/>
                <w:szCs w:val="24"/>
                <w:lang w:eastAsia="ru-RU"/>
              </w:rPr>
            </w:pPr>
            <w:r w:rsidRPr="00EE006D">
              <w:rPr>
                <w:rFonts w:ascii="Times New Roman" w:eastAsia="Calibri" w:hAnsi="Times New Roman" w:cs="Times New Roman"/>
                <w:i/>
                <w:iCs/>
                <w:sz w:val="24"/>
                <w:szCs w:val="24"/>
                <w:lang w:eastAsia="ru-RU"/>
              </w:rPr>
              <w:t>ГАУ ДПО Самарской области «Институт развития образования»</w:t>
            </w:r>
          </w:p>
          <w:p w:rsidR="00EE006D" w:rsidRPr="00EE006D" w:rsidRDefault="00EE006D" w:rsidP="00EE006D">
            <w:pPr>
              <w:spacing w:after="0" w:line="240" w:lineRule="auto"/>
              <w:rPr>
                <w:rFonts w:ascii="Times New Roman" w:eastAsia="Calibri" w:hAnsi="Times New Roman" w:cs="Times New Roman"/>
                <w:i/>
                <w:iCs/>
                <w:sz w:val="24"/>
                <w:szCs w:val="24"/>
                <w:lang w:eastAsia="ru-RU"/>
              </w:rPr>
            </w:pPr>
            <w:r w:rsidRPr="00EE006D">
              <w:rPr>
                <w:rFonts w:ascii="Times New Roman" w:eastAsia="Calibri" w:hAnsi="Times New Roman" w:cs="Times New Roman"/>
                <w:i/>
                <w:iCs/>
                <w:sz w:val="24"/>
                <w:szCs w:val="24"/>
                <w:lang w:eastAsia="ru-RU"/>
              </w:rPr>
              <w:t>заведующий кафедрой социально-гуманитарного образования,</w:t>
            </w:r>
          </w:p>
          <w:p w:rsidR="00EE006D" w:rsidRPr="00EE006D" w:rsidRDefault="00EE006D" w:rsidP="00EE006D">
            <w:pPr>
              <w:spacing w:after="0" w:line="240" w:lineRule="auto"/>
              <w:rPr>
                <w:rFonts w:ascii="Times New Roman" w:eastAsia="Calibri" w:hAnsi="Times New Roman" w:cs="Times New Roman"/>
                <w:i/>
                <w:iCs/>
                <w:sz w:val="24"/>
                <w:szCs w:val="24"/>
                <w:lang w:eastAsia="ru-RU"/>
              </w:rPr>
            </w:pPr>
            <w:r w:rsidRPr="00EE006D">
              <w:rPr>
                <w:rFonts w:ascii="Times New Roman" w:eastAsia="Calibri" w:hAnsi="Times New Roman" w:cs="Times New Roman"/>
                <w:i/>
                <w:iCs/>
                <w:sz w:val="24"/>
                <w:szCs w:val="24"/>
                <w:lang w:eastAsia="ru-RU"/>
              </w:rPr>
              <w:t xml:space="preserve">доцент, кандидат педагогических наук, </w:t>
            </w:r>
          </w:p>
          <w:p w:rsidR="00EE006D" w:rsidRPr="00EE006D" w:rsidRDefault="00EE006D" w:rsidP="00EE006D">
            <w:pPr>
              <w:spacing w:after="0" w:line="240" w:lineRule="auto"/>
              <w:rPr>
                <w:rFonts w:ascii="Times New Roman" w:eastAsia="Calibri" w:hAnsi="Times New Roman" w:cs="Times New Roman"/>
                <w:i/>
                <w:iCs/>
                <w:sz w:val="24"/>
                <w:szCs w:val="24"/>
                <w:lang w:eastAsia="ru-RU"/>
              </w:rPr>
            </w:pPr>
            <w:r w:rsidRPr="00EE006D">
              <w:rPr>
                <w:rFonts w:ascii="Times New Roman" w:eastAsia="Calibri" w:hAnsi="Times New Roman" w:cs="Times New Roman"/>
                <w:i/>
                <w:iCs/>
                <w:sz w:val="24"/>
                <w:szCs w:val="24"/>
                <w:lang w:eastAsia="ru-RU"/>
              </w:rPr>
              <w:t>руководитель регионального УМО учителей русского языка и литературы Самарской области, старший эксперт ЕГЭ по русскому языку</w:t>
            </w:r>
          </w:p>
        </w:tc>
      </w:tr>
    </w:tbl>
    <w:p w:rsidR="000B0401" w:rsidRDefault="000B0401" w:rsidP="00EE006D">
      <w:pPr>
        <w:spacing w:after="0" w:line="240" w:lineRule="auto"/>
      </w:pPr>
    </w:p>
    <w:sectPr w:rsidR="000B0401" w:rsidSect="00EE006D">
      <w:headerReference w:type="default" r:id="rId16"/>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B2A" w:rsidRDefault="00207B2A" w:rsidP="00EE006D">
      <w:pPr>
        <w:spacing w:after="0" w:line="240" w:lineRule="auto"/>
      </w:pPr>
      <w:r>
        <w:separator/>
      </w:r>
    </w:p>
  </w:endnote>
  <w:endnote w:type="continuationSeparator" w:id="0">
    <w:p w:rsidR="00207B2A" w:rsidRDefault="00207B2A" w:rsidP="00EE0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B2A" w:rsidRDefault="00207B2A" w:rsidP="00EE006D">
      <w:pPr>
        <w:spacing w:after="0" w:line="240" w:lineRule="auto"/>
      </w:pPr>
      <w:r>
        <w:separator/>
      </w:r>
    </w:p>
  </w:footnote>
  <w:footnote w:type="continuationSeparator" w:id="0">
    <w:p w:rsidR="00207B2A" w:rsidRDefault="00207B2A" w:rsidP="00EE00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8939154"/>
      <w:docPartObj>
        <w:docPartGallery w:val="Page Numbers (Top of Page)"/>
        <w:docPartUnique/>
      </w:docPartObj>
    </w:sdtPr>
    <w:sdtContent>
      <w:p w:rsidR="00EE006D" w:rsidRDefault="00EE006D">
        <w:pPr>
          <w:pStyle w:val="a3"/>
          <w:jc w:val="center"/>
        </w:pPr>
        <w:r>
          <w:fldChar w:fldCharType="begin"/>
        </w:r>
        <w:r>
          <w:instrText>PAGE   \* MERGEFORMAT</w:instrText>
        </w:r>
        <w:r>
          <w:fldChar w:fldCharType="separate"/>
        </w:r>
        <w:r w:rsidR="00717252">
          <w:rPr>
            <w:noProof/>
          </w:rPr>
          <w:t>17</w:t>
        </w:r>
        <w:r>
          <w:fldChar w:fldCharType="end"/>
        </w:r>
      </w:p>
    </w:sdtContent>
  </w:sdt>
  <w:p w:rsidR="00EE006D" w:rsidRDefault="00EE006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A15135C"/>
    <w:multiLevelType w:val="multilevel"/>
    <w:tmpl w:val="06961EE8"/>
    <w:lvl w:ilvl="0">
      <w:start w:val="1"/>
      <w:numFmt w:val="decimal"/>
      <w:lvlText w:val="%1."/>
      <w:lvlJc w:val="left"/>
      <w:pPr>
        <w:ind w:left="928" w:hanging="360"/>
      </w:pPr>
      <w:rPr>
        <w:rFonts w:hint="default"/>
      </w:rPr>
    </w:lvl>
    <w:lvl w:ilvl="1">
      <w:start w:val="1"/>
      <w:numFmt w:val="decimal"/>
      <w:lvlText w:val="%1.%2."/>
      <w:lvlJc w:val="left"/>
      <w:pPr>
        <w:ind w:left="1000" w:hanging="432"/>
      </w:pPr>
      <w:rPr>
        <w:rFonts w:hint="default"/>
        <w:b/>
        <w:bCs/>
        <w:i w:val="0"/>
        <w:iCs w:val="0"/>
        <w:sz w:val="28"/>
        <w:szCs w:val="28"/>
        <w:lang w:val="ru-RU"/>
      </w:rPr>
    </w:lvl>
    <w:lvl w:ilvl="2">
      <w:start w:val="1"/>
      <w:numFmt w:val="decimal"/>
      <w:lvlText w:val="%1.%2.%3."/>
      <w:lvlJc w:val="left"/>
      <w:pPr>
        <w:ind w:left="1792" w:hanging="504"/>
      </w:pPr>
      <w:rPr>
        <w:rFonts w:hint="default"/>
        <w:b/>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num w:numId="1">
    <w:abstractNumId w:val="0"/>
  </w:num>
  <w:num w:numId="2">
    <w:abstractNumId w:val="1"/>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855"/>
    <w:rsid w:val="000B0401"/>
    <w:rsid w:val="00207B2A"/>
    <w:rsid w:val="00717252"/>
    <w:rsid w:val="00E25855"/>
    <w:rsid w:val="00EE00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52BAB"/>
  <w15:chartTrackingRefBased/>
  <w15:docId w15:val="{191D0587-9FF9-45A3-9EE8-3ED147B98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006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E006D"/>
  </w:style>
  <w:style w:type="paragraph" w:styleId="a5">
    <w:name w:val="footer"/>
    <w:basedOn w:val="a"/>
    <w:link w:val="a6"/>
    <w:uiPriority w:val="99"/>
    <w:unhideWhenUsed/>
    <w:rsid w:val="00EE006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E0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pi.ru/ege/analiticheskie-i-metodicheskie-materialy" TargetMode="External"/><Relationship Id="rId13" Type="http://schemas.openxmlformats.org/officeDocument/2006/relationships/hyperlink" Target="https://myschool.edu.ru/?ysclid=ll0sxobbqm8746267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dsoo.ru/2025/03/18/metodicheskie-rekomendaczii-effektivnye-metodiki-i-tehnologii-v-dostizhenii-metapredmetnyh-rezultatov-na-urokah-predmetov-filologicheskogo-czikla-10-11-klassy-2024-g/" TargetMode="External"/><Relationship Id="rId12" Type="http://schemas.openxmlformats.org/officeDocument/2006/relationships/hyperlink" Target="https://edsoo.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ipi.ru/metodicheskaya-kopilka/metod-rekomendatsii-dlya-slabykh-shkol?ysclid=lzpdfxo6z7430551921" TargetMode="External"/><Relationship Id="rId5" Type="http://schemas.openxmlformats.org/officeDocument/2006/relationships/footnotes" Target="footnotes.xml"/><Relationship Id="rId15" Type="http://schemas.openxmlformats.org/officeDocument/2006/relationships/hyperlink" Target="https://edsoo.ru/2024/12/03/metodicheskie-rekomendaczii-s-interaktivnymi-zadaniyami-dlya-obuchayushhihsya-ispytyvayushhih-trudnosti-pri-izuchenii-russkogo-yazyka-i-literatury-5-7-klassy-2024-g/" TargetMode="External"/><Relationship Id="rId10" Type="http://schemas.openxmlformats.org/officeDocument/2006/relationships/hyperlink" Target="https://doc.fipi.ru/ege/dlya-predmetnyh-komissiy-subektov-rf/2025/russki_yazyk_mr_ege_2025.pdf" TargetMode="External"/><Relationship Id="rId4" Type="http://schemas.openxmlformats.org/officeDocument/2006/relationships/webSettings" Target="webSettings.xml"/><Relationship Id="rId9" Type="http://schemas.openxmlformats.org/officeDocument/2006/relationships/hyperlink" Target="http://doc.fipi.ru/ege/analiticheskie-i-metodicheskie-materialy/2022/ru_mr_2022.pdf" TargetMode="External"/><Relationship Id="rId14"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4013</Words>
  <Characters>22875</Characters>
  <Application>Microsoft Office Word</Application>
  <DocSecurity>0</DocSecurity>
  <Lines>190</Lines>
  <Paragraphs>53</Paragraphs>
  <ScaleCrop>false</ScaleCrop>
  <Company/>
  <LinksUpToDate>false</LinksUpToDate>
  <CharactersWithSpaces>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DEPO</dc:creator>
  <cp:keywords/>
  <dc:description/>
  <cp:lastModifiedBy>DEPO</cp:lastModifiedBy>
  <cp:revision>3</cp:revision>
  <dcterms:created xsi:type="dcterms:W3CDTF">2025-09-01T21:27:00Z</dcterms:created>
  <dcterms:modified xsi:type="dcterms:W3CDTF">2025-09-01T21:29:00Z</dcterms:modified>
</cp:coreProperties>
</file>